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E56DAA" w14:textId="77777777" w:rsidR="00C36141" w:rsidRDefault="00C36141" w:rsidP="00C36141">
      <w:pPr>
        <w:jc w:val="center"/>
        <w:rPr>
          <w:rFonts w:asciiTheme="minorHAnsi" w:hAnsiTheme="minorHAnsi" w:cstheme="minorHAnsi"/>
          <w:b/>
          <w:bCs/>
          <w:sz w:val="40"/>
          <w:szCs w:val="40"/>
          <w:u w:val="single"/>
        </w:rPr>
      </w:pPr>
      <w:r w:rsidRPr="00387166">
        <w:rPr>
          <w:rFonts w:asciiTheme="minorHAnsi" w:hAnsiTheme="minorHAnsi" w:cstheme="minorHAnsi"/>
          <w:b/>
          <w:bCs/>
          <w:sz w:val="40"/>
          <w:szCs w:val="40"/>
          <w:u w:val="single"/>
        </w:rPr>
        <w:t>OWL B</w:t>
      </w:r>
      <w:r>
        <w:rPr>
          <w:rFonts w:asciiTheme="minorHAnsi" w:hAnsiTheme="minorHAnsi" w:cstheme="minorHAnsi"/>
          <w:b/>
          <w:bCs/>
          <w:sz w:val="40"/>
          <w:szCs w:val="40"/>
          <w:u w:val="single"/>
        </w:rPr>
        <w:t xml:space="preserve">uilding </w:t>
      </w:r>
      <w:r w:rsidRPr="00387166">
        <w:rPr>
          <w:rFonts w:asciiTheme="minorHAnsi" w:hAnsiTheme="minorHAnsi" w:cstheme="minorHAnsi"/>
          <w:b/>
          <w:bCs/>
          <w:sz w:val="40"/>
          <w:szCs w:val="40"/>
          <w:u w:val="single"/>
        </w:rPr>
        <w:t>C</w:t>
      </w:r>
      <w:r>
        <w:rPr>
          <w:rFonts w:asciiTheme="minorHAnsi" w:hAnsiTheme="minorHAnsi" w:cstheme="minorHAnsi"/>
          <w:b/>
          <w:bCs/>
          <w:sz w:val="40"/>
          <w:szCs w:val="40"/>
          <w:u w:val="single"/>
        </w:rPr>
        <w:t xml:space="preserve">ontrol </w:t>
      </w:r>
      <w:r w:rsidRPr="00387166">
        <w:rPr>
          <w:rFonts w:asciiTheme="minorHAnsi" w:hAnsiTheme="minorHAnsi" w:cstheme="minorHAnsi"/>
          <w:b/>
          <w:bCs/>
          <w:sz w:val="40"/>
          <w:szCs w:val="40"/>
          <w:u w:val="single"/>
        </w:rPr>
        <w:t>S</w:t>
      </w:r>
      <w:r>
        <w:rPr>
          <w:rFonts w:asciiTheme="minorHAnsi" w:hAnsiTheme="minorHAnsi" w:cstheme="minorHAnsi"/>
          <w:b/>
          <w:bCs/>
          <w:sz w:val="40"/>
          <w:szCs w:val="40"/>
          <w:u w:val="single"/>
        </w:rPr>
        <w:t>olutions –</w:t>
      </w:r>
      <w:r w:rsidRPr="00387166">
        <w:rPr>
          <w:rFonts w:asciiTheme="minorHAnsi" w:hAnsiTheme="minorHAnsi" w:cstheme="minorHAnsi"/>
          <w:b/>
          <w:bCs/>
          <w:sz w:val="40"/>
          <w:szCs w:val="40"/>
          <w:u w:val="single"/>
        </w:rPr>
        <w:t xml:space="preserve"> </w:t>
      </w:r>
    </w:p>
    <w:p w14:paraId="43076AB0" w14:textId="77777777" w:rsidR="00F17E2C" w:rsidRDefault="00C36141" w:rsidP="00C36141">
      <w:pPr>
        <w:jc w:val="center"/>
        <w:rPr>
          <w:rFonts w:asciiTheme="minorHAnsi" w:hAnsiTheme="minorHAnsi" w:cstheme="minorHAnsi"/>
          <w:b/>
          <w:bCs/>
          <w:sz w:val="40"/>
          <w:szCs w:val="40"/>
          <w:u w:val="single"/>
        </w:rPr>
      </w:pPr>
      <w:r w:rsidRPr="00387166">
        <w:rPr>
          <w:rFonts w:asciiTheme="minorHAnsi" w:hAnsiTheme="minorHAnsi" w:cstheme="minorHAnsi"/>
          <w:b/>
          <w:bCs/>
          <w:sz w:val="40"/>
          <w:szCs w:val="40"/>
          <w:u w:val="single"/>
        </w:rPr>
        <w:t xml:space="preserve">Building Control </w:t>
      </w:r>
      <w:r>
        <w:rPr>
          <w:rFonts w:asciiTheme="minorHAnsi" w:hAnsiTheme="minorHAnsi" w:cstheme="minorHAnsi"/>
          <w:b/>
          <w:bCs/>
          <w:sz w:val="40"/>
          <w:szCs w:val="40"/>
          <w:u w:val="single"/>
        </w:rPr>
        <w:t xml:space="preserve">&amp; </w:t>
      </w:r>
      <w:r w:rsidR="00F17E2C">
        <w:rPr>
          <w:rFonts w:asciiTheme="minorHAnsi" w:hAnsiTheme="minorHAnsi" w:cstheme="minorHAnsi"/>
          <w:b/>
          <w:bCs/>
          <w:sz w:val="40"/>
          <w:szCs w:val="40"/>
          <w:u w:val="single"/>
        </w:rPr>
        <w:t xml:space="preserve">Building Regulations – </w:t>
      </w:r>
    </w:p>
    <w:p w14:paraId="74ACEB78" w14:textId="236DB6B8" w:rsidR="00C36141" w:rsidRPr="00387166" w:rsidRDefault="00F17E2C" w:rsidP="00C36141">
      <w:pPr>
        <w:jc w:val="center"/>
        <w:rPr>
          <w:rFonts w:asciiTheme="minorHAnsi" w:hAnsiTheme="minorHAnsi" w:cstheme="minorHAnsi"/>
          <w:b/>
          <w:bCs/>
          <w:sz w:val="40"/>
          <w:szCs w:val="40"/>
          <w:u w:val="single"/>
        </w:rPr>
      </w:pPr>
      <w:r>
        <w:rPr>
          <w:rFonts w:asciiTheme="minorHAnsi" w:hAnsiTheme="minorHAnsi" w:cstheme="minorHAnsi"/>
          <w:b/>
          <w:bCs/>
          <w:sz w:val="40"/>
          <w:szCs w:val="40"/>
          <w:u w:val="single"/>
        </w:rPr>
        <w:t>General Guidance</w:t>
      </w:r>
    </w:p>
    <w:p w14:paraId="442AB473" w14:textId="77777777" w:rsidR="00C36141" w:rsidRDefault="00C36141" w:rsidP="00960AFA">
      <w:pPr>
        <w:jc w:val="center"/>
        <w:rPr>
          <w:rFonts w:asciiTheme="minorHAnsi" w:hAnsiTheme="minorHAnsi" w:cstheme="minorHAnsi"/>
          <w:b/>
          <w:bCs/>
          <w:sz w:val="40"/>
          <w:szCs w:val="40"/>
          <w:u w:val="single"/>
        </w:rPr>
      </w:pPr>
    </w:p>
    <w:p w14:paraId="17BB2A92" w14:textId="77777777" w:rsidR="00C36141" w:rsidRPr="00F00537" w:rsidRDefault="00C36141" w:rsidP="00C36141">
      <w:pPr>
        <w:rPr>
          <w:rFonts w:ascii="Calibri" w:hAnsi="Calibri" w:cs="Calibri"/>
        </w:rPr>
      </w:pPr>
      <w:r w:rsidRPr="00F00537">
        <w:rPr>
          <w:rFonts w:ascii="Calibri" w:hAnsi="Calibri" w:cs="Calibri"/>
        </w:rPr>
        <w:t>The Building Regulations (2010) set standards that aim to protect the safety, health and welfare of people in and about buildings. </w:t>
      </w:r>
    </w:p>
    <w:p w14:paraId="025CE56E" w14:textId="77777777" w:rsidR="00C36141" w:rsidRPr="00F00537" w:rsidRDefault="00C36141" w:rsidP="00C36141">
      <w:pPr>
        <w:rPr>
          <w:rFonts w:ascii="Calibri" w:hAnsi="Calibri" w:cs="Calibri"/>
        </w:rPr>
      </w:pPr>
    </w:p>
    <w:p w14:paraId="40DA5DE4" w14:textId="77777777" w:rsidR="00C36141" w:rsidRPr="00F00537" w:rsidRDefault="00C36141" w:rsidP="00C36141">
      <w:pPr>
        <w:rPr>
          <w:rFonts w:ascii="Calibri" w:hAnsi="Calibri" w:cs="Calibri"/>
        </w:rPr>
      </w:pPr>
      <w:r w:rsidRPr="00F00537">
        <w:rPr>
          <w:rFonts w:ascii="Calibri" w:hAnsi="Calibri" w:cs="Calibri"/>
        </w:rPr>
        <w:t>These regulations apply to all types of building work, whether it’s constructing a new property, changing the use of an existing one, or extending/altering current structures. </w:t>
      </w:r>
    </w:p>
    <w:p w14:paraId="1450BEC3" w14:textId="77777777" w:rsidR="00C36141" w:rsidRPr="00F00537" w:rsidRDefault="00C36141" w:rsidP="00C36141">
      <w:pPr>
        <w:rPr>
          <w:rFonts w:ascii="Calibri" w:hAnsi="Calibri" w:cs="Calibri"/>
        </w:rPr>
      </w:pPr>
    </w:p>
    <w:p w14:paraId="78B2FB87" w14:textId="77777777" w:rsidR="00C36141" w:rsidRPr="00F00537" w:rsidRDefault="00C36141" w:rsidP="00C36141">
      <w:pPr>
        <w:rPr>
          <w:rFonts w:ascii="Calibri" w:hAnsi="Calibri" w:cs="Calibri"/>
        </w:rPr>
      </w:pPr>
      <w:r w:rsidRPr="00F00537">
        <w:rPr>
          <w:rFonts w:ascii="Calibri" w:hAnsi="Calibri" w:cs="Calibri"/>
        </w:rPr>
        <w:t xml:space="preserve">Recent updates to the Building Regulations have </w:t>
      </w:r>
    </w:p>
    <w:p w14:paraId="05686F32" w14:textId="77777777" w:rsidR="00C36141" w:rsidRPr="00F00537" w:rsidRDefault="00C36141" w:rsidP="00C36141">
      <w:pPr>
        <w:rPr>
          <w:rFonts w:ascii="Calibri" w:hAnsi="Calibri" w:cs="Calibri"/>
        </w:rPr>
      </w:pPr>
      <w:r w:rsidRPr="00F00537">
        <w:rPr>
          <w:rFonts w:ascii="Calibri" w:hAnsi="Calibri" w:cs="Calibri"/>
        </w:rPr>
        <w:t>introduced several significant changes that all designers &amp; builders should be aware of. </w:t>
      </w:r>
    </w:p>
    <w:p w14:paraId="127E7C1A" w14:textId="77777777" w:rsidR="00C36141" w:rsidRPr="00F00537" w:rsidRDefault="00C36141" w:rsidP="00C36141">
      <w:pPr>
        <w:rPr>
          <w:rFonts w:ascii="Calibri" w:hAnsi="Calibri" w:cs="Calibri"/>
        </w:rPr>
      </w:pPr>
    </w:p>
    <w:p w14:paraId="196BA7FF" w14:textId="77777777" w:rsidR="00C36141" w:rsidRPr="00F00537" w:rsidRDefault="00C36141" w:rsidP="00C36141">
      <w:pPr>
        <w:rPr>
          <w:rFonts w:ascii="Calibri" w:hAnsi="Calibri" w:cs="Calibri"/>
        </w:rPr>
      </w:pPr>
      <w:r w:rsidRPr="00F00537">
        <w:rPr>
          <w:rFonts w:ascii="Calibri" w:hAnsi="Calibri" w:cs="Calibri"/>
        </w:rPr>
        <w:t>From June 2022, requirements for new dwelling-houses include Part S (infrastructure for charging electrical vehicles) and Part O (overheating). Furthermore, requirements relating to Part F (ventilation) and Part L (conservation of fuel and power) have become more stringent. </w:t>
      </w:r>
    </w:p>
    <w:p w14:paraId="52189E1A" w14:textId="77777777" w:rsidR="00C36141" w:rsidRPr="00F00537" w:rsidRDefault="00C36141" w:rsidP="00C36141">
      <w:pPr>
        <w:rPr>
          <w:rFonts w:ascii="Calibri" w:hAnsi="Calibri" w:cs="Calibri"/>
        </w:rPr>
      </w:pPr>
    </w:p>
    <w:p w14:paraId="15763BB1" w14:textId="77777777" w:rsidR="00C36141" w:rsidRPr="00F00537" w:rsidRDefault="00C36141" w:rsidP="00C36141">
      <w:pPr>
        <w:rPr>
          <w:rFonts w:ascii="Calibri" w:hAnsi="Calibri" w:cs="Calibri"/>
        </w:rPr>
      </w:pPr>
      <w:r w:rsidRPr="00F00537">
        <w:rPr>
          <w:rFonts w:ascii="Calibri" w:hAnsi="Calibri" w:cs="Calibri"/>
        </w:rPr>
        <w:t>Looking ahead, designers and builders should anticipate further changes to requirements for Part L under the Future Homes Standard, expected to come into effect in 2025.</w:t>
      </w:r>
    </w:p>
    <w:p w14:paraId="73DCAC85" w14:textId="77777777" w:rsidR="00C36141" w:rsidRPr="00F00537" w:rsidRDefault="00C36141" w:rsidP="00C36141">
      <w:pPr>
        <w:rPr>
          <w:rFonts w:ascii="Calibri" w:hAnsi="Calibri" w:cs="Calibri"/>
        </w:rPr>
      </w:pPr>
    </w:p>
    <w:p w14:paraId="73D3657F" w14:textId="77777777" w:rsidR="00C36141" w:rsidRPr="00F00537" w:rsidRDefault="00C36141" w:rsidP="00C36141">
      <w:pPr>
        <w:rPr>
          <w:rFonts w:ascii="Calibri" w:hAnsi="Calibri" w:cs="Calibri"/>
        </w:rPr>
      </w:pPr>
      <w:r w:rsidRPr="00F00537">
        <w:rPr>
          <w:rFonts w:ascii="Calibri" w:hAnsi="Calibri" w:cs="Calibri"/>
        </w:rPr>
        <w:t>Changes to Building Regulations often arise in response to societal issues. Climate change was the key driver for the introduction of Part O, with the primary intention of addressing the increasing health risks associated with overheating. </w:t>
      </w:r>
    </w:p>
    <w:p w14:paraId="0FE9AAA8" w14:textId="77777777" w:rsidR="00C36141" w:rsidRPr="00F00537" w:rsidRDefault="00C36141" w:rsidP="00C36141">
      <w:pPr>
        <w:rPr>
          <w:rFonts w:ascii="Calibri" w:hAnsi="Calibri" w:cs="Calibri"/>
        </w:rPr>
      </w:pPr>
    </w:p>
    <w:p w14:paraId="1244A9B4" w14:textId="77777777" w:rsidR="00C36141" w:rsidRPr="00F00537" w:rsidRDefault="00C36141" w:rsidP="00C36141">
      <w:pPr>
        <w:rPr>
          <w:rFonts w:ascii="Calibri" w:hAnsi="Calibri" w:cs="Calibri"/>
        </w:rPr>
      </w:pPr>
      <w:r w:rsidRPr="00F00537">
        <w:rPr>
          <w:rFonts w:ascii="Calibri" w:hAnsi="Calibri" w:cs="Calibri"/>
        </w:rPr>
        <w:t>Meanwhile, the Building Safety Act (2022), which enabled the introduction of the Duty-Holder Regime, was a response to the Grenfell Tower disaster in 2017.</w:t>
      </w:r>
    </w:p>
    <w:p w14:paraId="6F2F1A7B" w14:textId="77777777" w:rsidR="00C36141" w:rsidRPr="00F00537" w:rsidRDefault="00C36141" w:rsidP="00C36141">
      <w:pPr>
        <w:rPr>
          <w:rFonts w:ascii="Calibri" w:hAnsi="Calibri" w:cs="Calibri"/>
        </w:rPr>
      </w:pPr>
    </w:p>
    <w:p w14:paraId="7D17D472" w14:textId="77777777" w:rsidR="00C36141" w:rsidRPr="00F00537" w:rsidRDefault="00C36141" w:rsidP="00C36141">
      <w:pPr>
        <w:rPr>
          <w:rFonts w:ascii="Calibri" w:hAnsi="Calibri" w:cs="Calibri"/>
        </w:rPr>
      </w:pPr>
      <w:r w:rsidRPr="00F00537">
        <w:rPr>
          <w:rFonts w:ascii="Calibri" w:hAnsi="Calibri" w:cs="Calibri"/>
        </w:rPr>
        <w:t>For designers, builders and renovators, these regulations have practical implications for planning, designing and building, affecting costs and timelines. Engaging with experienced professional consultants, such as architects, energy assessors and structural engineers (and more), early on in your project, can help navigate these regulations effectively. It’s also beneficial to approach your chosen building control body (BCB), whether a registered building control approver or local authority, from the design and planning stages, so that necessary adaptions to any plans are more straightforward.</w:t>
      </w:r>
    </w:p>
    <w:p w14:paraId="163E0BAF" w14:textId="77777777" w:rsidR="00C36141" w:rsidRPr="00F00537" w:rsidRDefault="00C36141" w:rsidP="00C36141">
      <w:pPr>
        <w:rPr>
          <w:rFonts w:ascii="Calibri" w:hAnsi="Calibri" w:cs="Calibri"/>
        </w:rPr>
      </w:pPr>
    </w:p>
    <w:p w14:paraId="6552EC33" w14:textId="77777777" w:rsidR="00C36141" w:rsidRPr="00F00537" w:rsidRDefault="00C36141" w:rsidP="00C36141">
      <w:pPr>
        <w:rPr>
          <w:rFonts w:ascii="Calibri" w:hAnsi="Calibri" w:cs="Calibri"/>
        </w:rPr>
      </w:pPr>
      <w:r w:rsidRPr="00F00537">
        <w:rPr>
          <w:rFonts w:ascii="Calibri" w:hAnsi="Calibri" w:cs="Calibri"/>
        </w:rPr>
        <w:t>The Building Regulations are minimum standards. As such, any designer or builder and client must ensure adherence to their requirements. A building control application with a registered building control approver (initial notice) or local authority (full plans or building notice) must be made before commencing any construction works. To assist any BCB in reviewing your application, it’s vital to have a comprehensive construction specification and technical design in place.</w:t>
      </w:r>
    </w:p>
    <w:p w14:paraId="393C4023" w14:textId="77777777" w:rsidR="00C36141" w:rsidRPr="00F00537" w:rsidRDefault="00C36141" w:rsidP="00C36141">
      <w:pPr>
        <w:rPr>
          <w:rFonts w:ascii="Calibri" w:hAnsi="Calibri" w:cs="Calibri"/>
        </w:rPr>
      </w:pPr>
    </w:p>
    <w:p w14:paraId="57754FDC" w14:textId="77777777" w:rsidR="00C36141" w:rsidRPr="00F00537" w:rsidRDefault="00C36141" w:rsidP="00C36141">
      <w:pPr>
        <w:rPr>
          <w:rFonts w:ascii="Calibri" w:hAnsi="Calibri" w:cs="Calibri"/>
        </w:rPr>
      </w:pPr>
      <w:r w:rsidRPr="00F00537">
        <w:rPr>
          <w:rFonts w:ascii="Calibri" w:hAnsi="Calibri" w:cs="Calibri"/>
        </w:rPr>
        <w:t>To stay compliant, you should maintain clear communication with your BCB throughout your project, including requests for site inspections, submission of amended designs and commissioning certification at the end of the project. The BCB also requires notifications at various stages, including a compliance declaration at the end of the project.</w:t>
      </w:r>
    </w:p>
    <w:p w14:paraId="38240546" w14:textId="649323D6" w:rsidR="00C36141" w:rsidRPr="00F00537" w:rsidRDefault="00C36141" w:rsidP="00C36141">
      <w:pPr>
        <w:rPr>
          <w:rFonts w:ascii="Calibri" w:hAnsi="Calibri" w:cs="Calibri"/>
        </w:rPr>
      </w:pPr>
      <w:r w:rsidRPr="00F00537">
        <w:rPr>
          <w:rFonts w:ascii="Calibri" w:hAnsi="Calibri" w:cs="Calibri"/>
        </w:rPr>
        <w:t>Staying informed about changes to Building Regulations involves continuous learning and engagement. Accessing continuing professional development (CPD) resources and consulting with experienced professionals can enhance your understanding and help you to gain confidence your project partners are to responding to evolving requirements.</w:t>
      </w:r>
    </w:p>
    <w:p w14:paraId="29D1C5E6" w14:textId="77777777" w:rsidR="00D4677A" w:rsidRPr="00F00537" w:rsidRDefault="00D4677A" w:rsidP="00D4677A">
      <w:pPr>
        <w:jc w:val="both"/>
        <w:rPr>
          <w:rFonts w:ascii="Calibri" w:hAnsi="Calibri" w:cs="Calibri"/>
        </w:rPr>
      </w:pPr>
    </w:p>
    <w:p w14:paraId="6FA1C2D9" w14:textId="77777777" w:rsidR="00D4677A" w:rsidRPr="00F00537" w:rsidRDefault="00D4677A" w:rsidP="00D4677A">
      <w:pPr>
        <w:jc w:val="both"/>
        <w:rPr>
          <w:rFonts w:ascii="Calibri" w:hAnsi="Calibri" w:cs="Calibri"/>
        </w:rPr>
      </w:pPr>
    </w:p>
    <w:p w14:paraId="2BBCE4D0" w14:textId="42AB23D9" w:rsidR="00D4677A" w:rsidRPr="00F00537" w:rsidRDefault="00D4677A" w:rsidP="00F00537">
      <w:pPr>
        <w:jc w:val="center"/>
        <w:rPr>
          <w:rFonts w:ascii="Calibri" w:hAnsi="Calibri" w:cs="Calibri"/>
          <w:b/>
          <w:bCs/>
          <w:sz w:val="28"/>
          <w:szCs w:val="28"/>
          <w:u w:val="single"/>
        </w:rPr>
      </w:pPr>
      <w:r w:rsidRPr="00F00537">
        <w:rPr>
          <w:rFonts w:ascii="Calibri" w:hAnsi="Calibri" w:cs="Calibri"/>
          <w:b/>
          <w:bCs/>
          <w:sz w:val="28"/>
          <w:szCs w:val="28"/>
          <w:u w:val="single"/>
        </w:rPr>
        <w:lastRenderedPageBreak/>
        <w:t>CHANGES TO THE BUILDING REGULATIONS 20</w:t>
      </w:r>
      <w:r w:rsidR="00FC2C7F">
        <w:rPr>
          <w:rFonts w:ascii="Calibri" w:hAnsi="Calibri" w:cs="Calibri"/>
          <w:b/>
          <w:bCs/>
          <w:sz w:val="28"/>
          <w:szCs w:val="28"/>
          <w:u w:val="single"/>
        </w:rPr>
        <w:t>10 (as ame</w:t>
      </w:r>
      <w:r w:rsidR="00432621">
        <w:rPr>
          <w:rFonts w:ascii="Calibri" w:hAnsi="Calibri" w:cs="Calibri"/>
          <w:b/>
          <w:bCs/>
          <w:sz w:val="28"/>
          <w:szCs w:val="28"/>
          <w:u w:val="single"/>
        </w:rPr>
        <w:t>nded)</w:t>
      </w:r>
    </w:p>
    <w:p w14:paraId="08A2BB49" w14:textId="77777777" w:rsidR="00D4677A" w:rsidRPr="00F00537" w:rsidRDefault="00D4677A" w:rsidP="00F00537">
      <w:pPr>
        <w:jc w:val="center"/>
        <w:rPr>
          <w:rFonts w:ascii="Calibri" w:hAnsi="Calibri" w:cs="Calibri"/>
          <w:b/>
          <w:bCs/>
          <w:sz w:val="28"/>
          <w:szCs w:val="28"/>
          <w:u w:val="single"/>
        </w:rPr>
      </w:pPr>
      <w:r w:rsidRPr="00F00537">
        <w:rPr>
          <w:rFonts w:ascii="Calibri" w:hAnsi="Calibri" w:cs="Calibri"/>
          <w:b/>
          <w:bCs/>
          <w:sz w:val="28"/>
          <w:szCs w:val="28"/>
          <w:u w:val="single"/>
        </w:rPr>
        <w:t>INFORMATION FOR DUTYHOLDERS</w:t>
      </w:r>
    </w:p>
    <w:p w14:paraId="65F78A14" w14:textId="77777777" w:rsidR="00D4677A" w:rsidRPr="00F00537" w:rsidRDefault="00D4677A" w:rsidP="00D4677A">
      <w:pPr>
        <w:rPr>
          <w:rFonts w:ascii="Calibri" w:hAnsi="Calibri" w:cs="Calibri"/>
        </w:rPr>
      </w:pPr>
    </w:p>
    <w:p w14:paraId="647901B2" w14:textId="77777777" w:rsidR="00D4677A" w:rsidRPr="00F00537" w:rsidRDefault="00D4677A" w:rsidP="00D4677A">
      <w:pPr>
        <w:rPr>
          <w:rFonts w:ascii="Calibri" w:hAnsi="Calibri" w:cs="Calibri"/>
        </w:rPr>
      </w:pPr>
    </w:p>
    <w:p w14:paraId="1143011A" w14:textId="77777777" w:rsidR="00D4677A" w:rsidRPr="00F00537" w:rsidRDefault="00D4677A" w:rsidP="00D4677A">
      <w:pPr>
        <w:rPr>
          <w:rFonts w:ascii="Calibri" w:hAnsi="Calibri" w:cs="Calibri"/>
          <w:b/>
          <w:bCs/>
          <w:caps/>
        </w:rPr>
      </w:pPr>
      <w:r w:rsidRPr="00F00537">
        <w:rPr>
          <w:rFonts w:ascii="Calibri" w:hAnsi="Calibri" w:cs="Calibri"/>
          <w:b/>
          <w:bCs/>
          <w:caps/>
        </w:rPr>
        <w:t>Background and what has changed</w:t>
      </w:r>
    </w:p>
    <w:p w14:paraId="528E0A73" w14:textId="77777777" w:rsidR="00D4677A" w:rsidRPr="00F00537" w:rsidRDefault="00D4677A" w:rsidP="00D4677A">
      <w:pPr>
        <w:jc w:val="both"/>
        <w:rPr>
          <w:rFonts w:ascii="Calibri" w:hAnsi="Calibri" w:cs="Calibri"/>
        </w:rPr>
      </w:pPr>
      <w:r w:rsidRPr="00F00537">
        <w:rPr>
          <w:rFonts w:ascii="Calibri" w:hAnsi="Calibri" w:cs="Calibri"/>
        </w:rPr>
        <w:t xml:space="preserve">The Government has published amendments to the Building Regulations, which will apply to all applications for building control consent from 1 October 2023. </w:t>
      </w:r>
    </w:p>
    <w:p w14:paraId="2E33CCF9" w14:textId="77777777" w:rsidR="00D4677A" w:rsidRPr="00F00537" w:rsidRDefault="00D4677A" w:rsidP="00D4677A">
      <w:pPr>
        <w:jc w:val="both"/>
        <w:rPr>
          <w:rFonts w:ascii="Calibri" w:hAnsi="Calibri" w:cs="Calibri"/>
        </w:rPr>
      </w:pPr>
    </w:p>
    <w:p w14:paraId="144B3537" w14:textId="77777777" w:rsidR="00D4677A" w:rsidRPr="00F00537" w:rsidRDefault="00D4677A" w:rsidP="00D4677A">
      <w:pPr>
        <w:jc w:val="both"/>
        <w:rPr>
          <w:rFonts w:ascii="Calibri" w:hAnsi="Calibri" w:cs="Calibri"/>
        </w:rPr>
      </w:pPr>
      <w:r w:rsidRPr="00F00537">
        <w:rPr>
          <w:rFonts w:ascii="Calibri" w:hAnsi="Calibri" w:cs="Calibri"/>
        </w:rPr>
        <w:t>In addition, the Government has formed a new regulatory body within the Health and Safety Executive (HSE) called the Building Safety Regulator (BSR). The BSR will oversee many aspects of building safety, including Building Regulations and Building Control.</w:t>
      </w:r>
    </w:p>
    <w:p w14:paraId="244540C5" w14:textId="77777777" w:rsidR="00D4677A" w:rsidRPr="00F00537" w:rsidRDefault="00D4677A" w:rsidP="00D4677A">
      <w:pPr>
        <w:jc w:val="both"/>
        <w:rPr>
          <w:rFonts w:ascii="Calibri" w:hAnsi="Calibri" w:cs="Calibri"/>
        </w:rPr>
      </w:pPr>
    </w:p>
    <w:p w14:paraId="0FD28B7A" w14:textId="77777777" w:rsidR="00D4677A" w:rsidRPr="00F00537" w:rsidRDefault="00D4677A" w:rsidP="00D4677A">
      <w:pPr>
        <w:jc w:val="both"/>
        <w:rPr>
          <w:rFonts w:ascii="Calibri" w:hAnsi="Calibri" w:cs="Calibri"/>
        </w:rPr>
      </w:pPr>
      <w:r w:rsidRPr="00F00537">
        <w:rPr>
          <w:rFonts w:ascii="Calibri" w:hAnsi="Calibri" w:cs="Calibri"/>
        </w:rPr>
        <w:t xml:space="preserve">If you, or someone on your behalf, have submitted a building control application, you have new legal responsibilities from 1 October 2023 as a Client, Designer or Contractor. </w:t>
      </w:r>
      <w:r w:rsidRPr="00F00537">
        <w:rPr>
          <w:rFonts w:ascii="Calibri" w:hAnsi="Calibri" w:cs="Calibri"/>
          <w:b/>
          <w:bCs/>
        </w:rPr>
        <w:t>You must follow these legal procedures</w:t>
      </w:r>
      <w:r w:rsidRPr="00F00537">
        <w:rPr>
          <w:rFonts w:ascii="Calibri" w:hAnsi="Calibri" w:cs="Calibri"/>
        </w:rPr>
        <w:t xml:space="preserve"> so that your building control application can be considered. </w:t>
      </w:r>
    </w:p>
    <w:p w14:paraId="1B3D8CDB" w14:textId="77777777" w:rsidR="00D4677A" w:rsidRPr="00F00537" w:rsidRDefault="00D4677A" w:rsidP="00D4677A">
      <w:pPr>
        <w:rPr>
          <w:rFonts w:ascii="Calibri" w:hAnsi="Calibri" w:cs="Calibri"/>
          <w:b/>
          <w:bCs/>
        </w:rPr>
      </w:pPr>
    </w:p>
    <w:p w14:paraId="2351769E" w14:textId="77777777" w:rsidR="00D4677A" w:rsidRPr="00F00537" w:rsidRDefault="00D4677A" w:rsidP="00D4677A">
      <w:pPr>
        <w:jc w:val="both"/>
        <w:rPr>
          <w:rFonts w:ascii="Calibri" w:hAnsi="Calibri" w:cs="Calibri"/>
          <w:b/>
          <w:bCs/>
        </w:rPr>
      </w:pPr>
      <w:r w:rsidRPr="00F00537">
        <w:rPr>
          <w:rFonts w:ascii="Calibri" w:hAnsi="Calibri" w:cs="Calibri"/>
          <w:b/>
          <w:bCs/>
        </w:rPr>
        <w:t>If you do not follow the procedures prescribed for your role, it will result in your application being rejected or reverted to local council control, which will require the same information.</w:t>
      </w:r>
    </w:p>
    <w:p w14:paraId="074042B3" w14:textId="77777777" w:rsidR="00D4677A" w:rsidRPr="00F00537" w:rsidRDefault="00D4677A" w:rsidP="00D4677A">
      <w:pPr>
        <w:pStyle w:val="Default"/>
        <w:rPr>
          <w:color w:val="5B9BD4"/>
          <w:sz w:val="20"/>
          <w:szCs w:val="20"/>
        </w:rPr>
      </w:pPr>
    </w:p>
    <w:p w14:paraId="474B8273" w14:textId="77777777" w:rsidR="00D4677A" w:rsidRPr="00F00537" w:rsidRDefault="00D4677A" w:rsidP="00D4677A">
      <w:pPr>
        <w:rPr>
          <w:rFonts w:ascii="Calibri" w:hAnsi="Calibri" w:cs="Calibri"/>
          <w:b/>
          <w:bCs/>
          <w:caps/>
        </w:rPr>
      </w:pPr>
      <w:r w:rsidRPr="00F00537">
        <w:rPr>
          <w:rFonts w:ascii="Calibri" w:hAnsi="Calibri" w:cs="Calibri"/>
          <w:b/>
          <w:bCs/>
          <w:caps/>
        </w:rPr>
        <w:t xml:space="preserve">Registered Building Control Approvers </w:t>
      </w:r>
    </w:p>
    <w:p w14:paraId="36D8632C" w14:textId="77777777" w:rsidR="00D4677A" w:rsidRPr="00F00537" w:rsidRDefault="00D4677A" w:rsidP="00D4677A">
      <w:pPr>
        <w:jc w:val="both"/>
        <w:rPr>
          <w:rFonts w:ascii="Calibri" w:hAnsi="Calibri" w:cs="Calibri"/>
        </w:rPr>
      </w:pPr>
      <w:r w:rsidRPr="00F00537">
        <w:rPr>
          <w:rFonts w:ascii="Calibri" w:hAnsi="Calibri" w:cs="Calibri"/>
        </w:rPr>
        <w:t xml:space="preserve">Approved inspectors are independently monitored and regulated by the Construction Industry Council Approved Inspector Register (CICAIR) under the Building Act 1984. Under the new building control system all Approved Inspectors will need to become Registered Building Control Approvers (RBCA) which requires registration with the BSR. </w:t>
      </w:r>
    </w:p>
    <w:p w14:paraId="26617051" w14:textId="77777777" w:rsidR="00D4677A" w:rsidRPr="00F00537" w:rsidRDefault="00D4677A" w:rsidP="00D4677A">
      <w:pPr>
        <w:jc w:val="both"/>
        <w:rPr>
          <w:rFonts w:ascii="Calibri" w:hAnsi="Calibri" w:cs="Calibri"/>
        </w:rPr>
      </w:pPr>
    </w:p>
    <w:p w14:paraId="4AA1FE9C" w14:textId="5EF74D8E" w:rsidR="00D4677A" w:rsidRPr="00F00537" w:rsidRDefault="00D4677A" w:rsidP="00F00537">
      <w:pPr>
        <w:jc w:val="both"/>
        <w:rPr>
          <w:rFonts w:ascii="Calibri" w:hAnsi="Calibri" w:cs="Calibri"/>
        </w:rPr>
      </w:pPr>
      <w:r w:rsidRPr="00F00537">
        <w:rPr>
          <w:rFonts w:ascii="Calibri" w:hAnsi="Calibri" w:cs="Calibri"/>
        </w:rPr>
        <w:t xml:space="preserve">The registration process will begin in October 2023 with all Approved Inspectors expecting to have applied for registration before 6 April 2024 when this becomes a requirement. </w:t>
      </w:r>
    </w:p>
    <w:p w14:paraId="43B17400" w14:textId="77777777" w:rsidR="00D4677A" w:rsidRPr="00F00537" w:rsidRDefault="00D4677A" w:rsidP="00D4677A">
      <w:pPr>
        <w:pStyle w:val="Default"/>
        <w:rPr>
          <w:color w:val="404040" w:themeColor="text1" w:themeTint="BF"/>
          <w:sz w:val="20"/>
          <w:szCs w:val="20"/>
        </w:rPr>
      </w:pPr>
    </w:p>
    <w:p w14:paraId="09BBFFDE" w14:textId="77777777" w:rsidR="00D4677A" w:rsidRPr="00F00537" w:rsidRDefault="00D4677A" w:rsidP="00D4677A">
      <w:pPr>
        <w:rPr>
          <w:rFonts w:ascii="Calibri" w:hAnsi="Calibri" w:cs="Calibri"/>
          <w:b/>
          <w:bCs/>
          <w:caps/>
        </w:rPr>
      </w:pPr>
      <w:r w:rsidRPr="00F00537">
        <w:rPr>
          <w:rFonts w:ascii="Calibri" w:hAnsi="Calibri" w:cs="Calibri"/>
          <w:b/>
          <w:bCs/>
          <w:caps/>
        </w:rPr>
        <w:t xml:space="preserve">Registered Building Inspectors </w:t>
      </w:r>
    </w:p>
    <w:p w14:paraId="0C538F4A" w14:textId="77777777" w:rsidR="00D4677A" w:rsidRPr="00F00537" w:rsidRDefault="00D4677A" w:rsidP="00D4677A">
      <w:pPr>
        <w:jc w:val="both"/>
        <w:rPr>
          <w:rFonts w:ascii="Calibri" w:hAnsi="Calibri" w:cs="Calibri"/>
        </w:rPr>
      </w:pPr>
      <w:r w:rsidRPr="00F00537">
        <w:rPr>
          <w:rFonts w:ascii="Calibri" w:hAnsi="Calibri" w:cs="Calibri"/>
        </w:rPr>
        <w:t xml:space="preserve">Building control is to become a regulated profession, meaning that the job title ‘Building Inspector’ will be protected in law. There is a requirement for certain qualifications or experience to be held by individuals working within the profession and for them to register with the regulator (BSR) as Registered Building Inspectors (RBIs). This will become a requirement from April 2024 and applies to individuals within Local Authorities and those working for Approved Inspectors. </w:t>
      </w:r>
    </w:p>
    <w:p w14:paraId="7CACC0BA" w14:textId="77777777" w:rsidR="00D4677A" w:rsidRPr="00F00537" w:rsidRDefault="00D4677A" w:rsidP="00D4677A">
      <w:pPr>
        <w:jc w:val="both"/>
        <w:rPr>
          <w:rFonts w:ascii="Calibri" w:hAnsi="Calibri" w:cs="Calibri"/>
        </w:rPr>
      </w:pPr>
    </w:p>
    <w:p w14:paraId="0A6A9E47" w14:textId="77777777" w:rsidR="00D4677A" w:rsidRPr="00F00537" w:rsidRDefault="00D4677A" w:rsidP="00D4677A">
      <w:pPr>
        <w:jc w:val="both"/>
        <w:rPr>
          <w:rFonts w:ascii="Calibri" w:hAnsi="Calibri" w:cs="Calibri"/>
        </w:rPr>
      </w:pPr>
      <w:r w:rsidRPr="00F00537">
        <w:rPr>
          <w:rFonts w:ascii="Calibri" w:hAnsi="Calibri" w:cs="Calibri"/>
        </w:rPr>
        <w:t>All RBIs will have their competence third party validated against the Building Inspector Competency Framework for the class of registration they are applying for. This will help ensure high performance and consistency across all sectors.</w:t>
      </w:r>
    </w:p>
    <w:p w14:paraId="46B2C279" w14:textId="77777777" w:rsidR="00D4677A" w:rsidRPr="00F00537" w:rsidRDefault="00D4677A" w:rsidP="00D4677A">
      <w:pPr>
        <w:rPr>
          <w:rFonts w:ascii="Calibri" w:hAnsi="Calibri" w:cs="Calibri"/>
          <w:b/>
          <w:bCs/>
          <w:caps/>
        </w:rPr>
      </w:pPr>
    </w:p>
    <w:p w14:paraId="52DB8036" w14:textId="77777777" w:rsidR="00D4677A" w:rsidRPr="00F00537" w:rsidRDefault="00D4677A" w:rsidP="00D4677A">
      <w:pPr>
        <w:rPr>
          <w:rFonts w:ascii="Calibri" w:hAnsi="Calibri" w:cs="Calibri"/>
          <w:b/>
          <w:bCs/>
          <w:caps/>
        </w:rPr>
      </w:pPr>
      <w:r w:rsidRPr="00F00537">
        <w:rPr>
          <w:rFonts w:ascii="Calibri" w:hAnsi="Calibri" w:cs="Calibri"/>
          <w:b/>
          <w:bCs/>
          <w:caps/>
        </w:rPr>
        <w:t>What is your dutyholder role?</w:t>
      </w:r>
    </w:p>
    <w:p w14:paraId="49D272CE" w14:textId="77777777" w:rsidR="00D4677A" w:rsidRDefault="00D4677A" w:rsidP="00D4677A">
      <w:pPr>
        <w:jc w:val="both"/>
        <w:rPr>
          <w:rFonts w:ascii="Calibri" w:hAnsi="Calibri" w:cs="Calibri"/>
        </w:rPr>
      </w:pPr>
      <w:r w:rsidRPr="00F00537">
        <w:rPr>
          <w:rFonts w:ascii="Calibri" w:hAnsi="Calibri" w:cs="Calibri"/>
        </w:rPr>
        <w:t xml:space="preserve">The following table identifies who you are prescribed in the new Part 2A </w:t>
      </w:r>
      <w:proofErr w:type="spellStart"/>
      <w:r w:rsidRPr="00F00537">
        <w:rPr>
          <w:rFonts w:ascii="Calibri" w:hAnsi="Calibri" w:cs="Calibri"/>
        </w:rPr>
        <w:t>Dutyholders</w:t>
      </w:r>
      <w:proofErr w:type="spellEnd"/>
      <w:r w:rsidRPr="00F00537">
        <w:rPr>
          <w:rFonts w:ascii="Calibri" w:hAnsi="Calibri" w:cs="Calibri"/>
        </w:rPr>
        <w:t xml:space="preserve"> and Competence. The diagrams that follow the table summarise your new legal duties and roles and what information your Approved Inspector needs from you throughout the processing of your application.</w:t>
      </w:r>
    </w:p>
    <w:p w14:paraId="77CA2F26" w14:textId="77777777" w:rsidR="00F00537" w:rsidRDefault="00F00537" w:rsidP="00D4677A">
      <w:pPr>
        <w:jc w:val="both"/>
        <w:rPr>
          <w:rFonts w:ascii="Calibri" w:hAnsi="Calibri" w:cs="Calibri"/>
        </w:rPr>
      </w:pPr>
    </w:p>
    <w:p w14:paraId="569D221D" w14:textId="77777777" w:rsidR="00F00537" w:rsidRDefault="00F00537" w:rsidP="00D4677A">
      <w:pPr>
        <w:jc w:val="both"/>
        <w:rPr>
          <w:rFonts w:ascii="Calibri" w:hAnsi="Calibri" w:cs="Calibri"/>
        </w:rPr>
      </w:pPr>
    </w:p>
    <w:p w14:paraId="1E101843" w14:textId="77777777" w:rsidR="00432621" w:rsidRDefault="00432621" w:rsidP="00D4677A">
      <w:pPr>
        <w:jc w:val="both"/>
        <w:rPr>
          <w:rFonts w:ascii="Calibri" w:hAnsi="Calibri" w:cs="Calibri"/>
        </w:rPr>
      </w:pPr>
    </w:p>
    <w:p w14:paraId="3BBCEC36" w14:textId="77777777" w:rsidR="00432621" w:rsidRDefault="00432621" w:rsidP="00D4677A">
      <w:pPr>
        <w:jc w:val="both"/>
        <w:rPr>
          <w:rFonts w:ascii="Calibri" w:hAnsi="Calibri" w:cs="Calibri"/>
        </w:rPr>
      </w:pPr>
    </w:p>
    <w:p w14:paraId="03F16918" w14:textId="77777777" w:rsidR="00432621" w:rsidRDefault="00432621" w:rsidP="00D4677A">
      <w:pPr>
        <w:jc w:val="both"/>
        <w:rPr>
          <w:rFonts w:ascii="Calibri" w:hAnsi="Calibri" w:cs="Calibri"/>
        </w:rPr>
      </w:pPr>
    </w:p>
    <w:p w14:paraId="031976B5" w14:textId="77777777" w:rsidR="00432621" w:rsidRDefault="00432621" w:rsidP="00D4677A">
      <w:pPr>
        <w:jc w:val="both"/>
        <w:rPr>
          <w:rFonts w:ascii="Calibri" w:hAnsi="Calibri" w:cs="Calibri"/>
        </w:rPr>
      </w:pPr>
    </w:p>
    <w:p w14:paraId="23F2D907" w14:textId="77777777" w:rsidR="00432621" w:rsidRDefault="00432621" w:rsidP="00D4677A">
      <w:pPr>
        <w:jc w:val="both"/>
        <w:rPr>
          <w:rFonts w:ascii="Calibri" w:hAnsi="Calibri" w:cs="Calibri"/>
        </w:rPr>
      </w:pPr>
    </w:p>
    <w:p w14:paraId="67D47D4B" w14:textId="77777777" w:rsidR="00432621" w:rsidRDefault="00432621" w:rsidP="00D4677A">
      <w:pPr>
        <w:jc w:val="both"/>
        <w:rPr>
          <w:rFonts w:ascii="Calibri" w:hAnsi="Calibri" w:cs="Calibri"/>
        </w:rPr>
      </w:pPr>
    </w:p>
    <w:p w14:paraId="34980145" w14:textId="77777777" w:rsidR="00432621" w:rsidRDefault="00432621" w:rsidP="00D4677A">
      <w:pPr>
        <w:jc w:val="both"/>
        <w:rPr>
          <w:rFonts w:ascii="Calibri" w:hAnsi="Calibri" w:cs="Calibri"/>
        </w:rPr>
      </w:pPr>
    </w:p>
    <w:p w14:paraId="25CC3AB9" w14:textId="77777777" w:rsidR="00432621" w:rsidRPr="00F00537" w:rsidRDefault="00432621" w:rsidP="00D4677A">
      <w:pPr>
        <w:jc w:val="both"/>
        <w:rPr>
          <w:rFonts w:ascii="Calibri" w:hAnsi="Calibri" w:cs="Calibri"/>
        </w:rPr>
      </w:pPr>
    </w:p>
    <w:p w14:paraId="298B24D9" w14:textId="77777777" w:rsidR="00D4677A" w:rsidRPr="00F00537" w:rsidRDefault="00D4677A" w:rsidP="00D4677A">
      <w:pPr>
        <w:rPr>
          <w:rFonts w:ascii="Calibri" w:hAnsi="Calibri" w:cs="Calibri"/>
        </w:rPr>
      </w:pPr>
    </w:p>
    <w:tbl>
      <w:tblPr>
        <w:tblStyle w:val="TableGrid"/>
        <w:tblW w:w="9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6"/>
        <w:gridCol w:w="647"/>
        <w:gridCol w:w="647"/>
        <w:gridCol w:w="647"/>
        <w:gridCol w:w="646"/>
        <w:gridCol w:w="323"/>
        <w:gridCol w:w="324"/>
        <w:gridCol w:w="647"/>
        <w:gridCol w:w="323"/>
        <w:gridCol w:w="324"/>
        <w:gridCol w:w="646"/>
        <w:gridCol w:w="323"/>
        <w:gridCol w:w="324"/>
        <w:gridCol w:w="647"/>
        <w:gridCol w:w="647"/>
        <w:gridCol w:w="646"/>
        <w:gridCol w:w="647"/>
        <w:gridCol w:w="647"/>
      </w:tblGrid>
      <w:tr w:rsidR="00D4677A" w:rsidRPr="00F00537" w14:paraId="6AB97E88" w14:textId="77777777" w:rsidTr="00A74E68">
        <w:trPr>
          <w:trHeight w:val="272"/>
        </w:trPr>
        <w:tc>
          <w:tcPr>
            <w:tcW w:w="9701" w:type="dxa"/>
            <w:gridSpan w:val="18"/>
          </w:tcPr>
          <w:p w14:paraId="5A1174C5" w14:textId="77777777" w:rsidR="00D4677A" w:rsidRPr="00F00537" w:rsidRDefault="00D4677A" w:rsidP="00A74E68">
            <w:pPr>
              <w:rPr>
                <w:rFonts w:ascii="Calibri" w:hAnsi="Calibri" w:cs="Calibri"/>
                <w:b/>
                <w:bCs/>
              </w:rPr>
            </w:pPr>
            <w:r w:rsidRPr="00F00537">
              <w:rPr>
                <w:rFonts w:ascii="Calibri" w:hAnsi="Calibri" w:cs="Calibri"/>
                <w:b/>
                <w:bCs/>
              </w:rPr>
              <w:t>Identifying where you fit:</w:t>
            </w:r>
          </w:p>
        </w:tc>
      </w:tr>
      <w:tr w:rsidR="00D4677A" w:rsidRPr="00F00537" w14:paraId="641CE287" w14:textId="77777777" w:rsidTr="00A74E68">
        <w:trPr>
          <w:trHeight w:val="268"/>
        </w:trPr>
        <w:tc>
          <w:tcPr>
            <w:tcW w:w="646" w:type="dxa"/>
          </w:tcPr>
          <w:p w14:paraId="693826DB" w14:textId="77777777" w:rsidR="00D4677A" w:rsidRPr="00F00537" w:rsidRDefault="00D4677A" w:rsidP="00A74E68">
            <w:pPr>
              <w:rPr>
                <w:rFonts w:ascii="Calibri" w:hAnsi="Calibri" w:cs="Calibri"/>
                <w:b/>
                <w:bCs/>
              </w:rPr>
            </w:pPr>
            <w:bookmarkStart w:id="0" w:name="_Hlk145590674"/>
          </w:p>
        </w:tc>
        <w:tc>
          <w:tcPr>
            <w:tcW w:w="647" w:type="dxa"/>
          </w:tcPr>
          <w:p w14:paraId="2A379EA3" w14:textId="77777777" w:rsidR="00D4677A" w:rsidRPr="00F00537" w:rsidRDefault="00D4677A" w:rsidP="00A74E68">
            <w:pPr>
              <w:rPr>
                <w:rFonts w:ascii="Calibri" w:hAnsi="Calibri" w:cs="Calibri"/>
                <w:b/>
                <w:bCs/>
              </w:rPr>
            </w:pPr>
          </w:p>
        </w:tc>
        <w:tc>
          <w:tcPr>
            <w:tcW w:w="647" w:type="dxa"/>
          </w:tcPr>
          <w:p w14:paraId="32CDAF74" w14:textId="77777777" w:rsidR="00D4677A" w:rsidRPr="00F00537" w:rsidRDefault="00D4677A" w:rsidP="00A74E68">
            <w:pPr>
              <w:rPr>
                <w:rFonts w:ascii="Calibri" w:hAnsi="Calibri" w:cs="Calibri"/>
                <w:b/>
                <w:bCs/>
              </w:rPr>
            </w:pPr>
          </w:p>
        </w:tc>
        <w:tc>
          <w:tcPr>
            <w:tcW w:w="647" w:type="dxa"/>
          </w:tcPr>
          <w:p w14:paraId="17D0BF9F" w14:textId="77777777" w:rsidR="00D4677A" w:rsidRPr="00F00537" w:rsidRDefault="00D4677A" w:rsidP="00A74E68">
            <w:pPr>
              <w:rPr>
                <w:rFonts w:ascii="Calibri" w:hAnsi="Calibri" w:cs="Calibri"/>
                <w:b/>
                <w:bCs/>
              </w:rPr>
            </w:pPr>
          </w:p>
        </w:tc>
        <w:tc>
          <w:tcPr>
            <w:tcW w:w="646" w:type="dxa"/>
            <w:tcBorders>
              <w:bottom w:val="single" w:sz="8" w:space="0" w:color="auto"/>
            </w:tcBorders>
          </w:tcPr>
          <w:p w14:paraId="3E53FF5E" w14:textId="77777777" w:rsidR="00D4677A" w:rsidRPr="00F00537" w:rsidRDefault="00D4677A" w:rsidP="00A74E68">
            <w:pPr>
              <w:rPr>
                <w:rFonts w:ascii="Calibri" w:hAnsi="Calibri" w:cs="Calibri"/>
                <w:b/>
                <w:bCs/>
              </w:rPr>
            </w:pPr>
          </w:p>
        </w:tc>
        <w:tc>
          <w:tcPr>
            <w:tcW w:w="647" w:type="dxa"/>
            <w:gridSpan w:val="2"/>
            <w:tcBorders>
              <w:bottom w:val="single" w:sz="8" w:space="0" w:color="auto"/>
            </w:tcBorders>
          </w:tcPr>
          <w:p w14:paraId="3778935D" w14:textId="77777777" w:rsidR="00D4677A" w:rsidRPr="00F00537" w:rsidRDefault="00D4677A" w:rsidP="00A74E68">
            <w:pPr>
              <w:rPr>
                <w:rFonts w:ascii="Calibri" w:hAnsi="Calibri" w:cs="Calibri"/>
                <w:b/>
                <w:bCs/>
              </w:rPr>
            </w:pPr>
          </w:p>
        </w:tc>
        <w:tc>
          <w:tcPr>
            <w:tcW w:w="647" w:type="dxa"/>
            <w:tcBorders>
              <w:bottom w:val="single" w:sz="8" w:space="0" w:color="auto"/>
            </w:tcBorders>
          </w:tcPr>
          <w:p w14:paraId="27BA24F0" w14:textId="77777777" w:rsidR="00D4677A" w:rsidRPr="00F00537" w:rsidRDefault="00D4677A" w:rsidP="00A74E68">
            <w:pPr>
              <w:rPr>
                <w:rFonts w:ascii="Calibri" w:hAnsi="Calibri" w:cs="Calibri"/>
                <w:b/>
                <w:bCs/>
              </w:rPr>
            </w:pPr>
          </w:p>
        </w:tc>
        <w:tc>
          <w:tcPr>
            <w:tcW w:w="647" w:type="dxa"/>
            <w:gridSpan w:val="2"/>
          </w:tcPr>
          <w:p w14:paraId="2B27CFF9" w14:textId="77777777" w:rsidR="00D4677A" w:rsidRPr="00F00537" w:rsidRDefault="00D4677A" w:rsidP="00A74E68">
            <w:pPr>
              <w:rPr>
                <w:rFonts w:ascii="Calibri" w:hAnsi="Calibri" w:cs="Calibri"/>
                <w:b/>
                <w:bCs/>
              </w:rPr>
            </w:pPr>
          </w:p>
        </w:tc>
        <w:tc>
          <w:tcPr>
            <w:tcW w:w="646" w:type="dxa"/>
            <w:tcBorders>
              <w:bottom w:val="single" w:sz="8" w:space="0" w:color="auto"/>
            </w:tcBorders>
          </w:tcPr>
          <w:p w14:paraId="3162538E" w14:textId="77777777" w:rsidR="00D4677A" w:rsidRPr="00F00537" w:rsidRDefault="00D4677A" w:rsidP="00A74E68">
            <w:pPr>
              <w:rPr>
                <w:rFonts w:ascii="Calibri" w:hAnsi="Calibri" w:cs="Calibri"/>
                <w:b/>
                <w:bCs/>
              </w:rPr>
            </w:pPr>
          </w:p>
        </w:tc>
        <w:tc>
          <w:tcPr>
            <w:tcW w:w="647" w:type="dxa"/>
            <w:gridSpan w:val="2"/>
            <w:tcBorders>
              <w:bottom w:val="single" w:sz="8" w:space="0" w:color="auto"/>
            </w:tcBorders>
          </w:tcPr>
          <w:p w14:paraId="242C4F18" w14:textId="77777777" w:rsidR="00D4677A" w:rsidRPr="00F00537" w:rsidRDefault="00D4677A" w:rsidP="00A74E68">
            <w:pPr>
              <w:rPr>
                <w:rFonts w:ascii="Calibri" w:hAnsi="Calibri" w:cs="Calibri"/>
                <w:b/>
                <w:bCs/>
              </w:rPr>
            </w:pPr>
          </w:p>
        </w:tc>
        <w:tc>
          <w:tcPr>
            <w:tcW w:w="647" w:type="dxa"/>
            <w:tcBorders>
              <w:bottom w:val="single" w:sz="8" w:space="0" w:color="auto"/>
            </w:tcBorders>
          </w:tcPr>
          <w:p w14:paraId="52E323C2" w14:textId="77777777" w:rsidR="00D4677A" w:rsidRPr="00F00537" w:rsidRDefault="00D4677A" w:rsidP="00A74E68">
            <w:pPr>
              <w:rPr>
                <w:rFonts w:ascii="Calibri" w:hAnsi="Calibri" w:cs="Calibri"/>
                <w:b/>
                <w:bCs/>
              </w:rPr>
            </w:pPr>
          </w:p>
        </w:tc>
        <w:tc>
          <w:tcPr>
            <w:tcW w:w="647" w:type="dxa"/>
          </w:tcPr>
          <w:p w14:paraId="6EDFB3B9" w14:textId="77777777" w:rsidR="00D4677A" w:rsidRPr="00F00537" w:rsidRDefault="00D4677A" w:rsidP="00A74E68">
            <w:pPr>
              <w:rPr>
                <w:rFonts w:ascii="Calibri" w:hAnsi="Calibri" w:cs="Calibri"/>
                <w:b/>
                <w:bCs/>
              </w:rPr>
            </w:pPr>
          </w:p>
        </w:tc>
        <w:tc>
          <w:tcPr>
            <w:tcW w:w="646" w:type="dxa"/>
          </w:tcPr>
          <w:p w14:paraId="16FEAFC7" w14:textId="77777777" w:rsidR="00D4677A" w:rsidRPr="00F00537" w:rsidRDefault="00D4677A" w:rsidP="00A74E68">
            <w:pPr>
              <w:rPr>
                <w:rFonts w:ascii="Calibri" w:hAnsi="Calibri" w:cs="Calibri"/>
                <w:b/>
                <w:bCs/>
              </w:rPr>
            </w:pPr>
          </w:p>
        </w:tc>
        <w:tc>
          <w:tcPr>
            <w:tcW w:w="647" w:type="dxa"/>
          </w:tcPr>
          <w:p w14:paraId="43AA2A9A" w14:textId="77777777" w:rsidR="00D4677A" w:rsidRPr="00F00537" w:rsidRDefault="00D4677A" w:rsidP="00A74E68">
            <w:pPr>
              <w:rPr>
                <w:rFonts w:ascii="Calibri" w:hAnsi="Calibri" w:cs="Calibri"/>
                <w:b/>
                <w:bCs/>
              </w:rPr>
            </w:pPr>
          </w:p>
        </w:tc>
        <w:tc>
          <w:tcPr>
            <w:tcW w:w="647" w:type="dxa"/>
          </w:tcPr>
          <w:p w14:paraId="72313075" w14:textId="77777777" w:rsidR="00D4677A" w:rsidRPr="00F00537" w:rsidRDefault="00D4677A" w:rsidP="00A74E68">
            <w:pPr>
              <w:rPr>
                <w:rFonts w:ascii="Calibri" w:hAnsi="Calibri" w:cs="Calibri"/>
                <w:b/>
                <w:bCs/>
              </w:rPr>
            </w:pPr>
          </w:p>
        </w:tc>
      </w:tr>
      <w:tr w:rsidR="00D4677A" w:rsidRPr="00F00537" w14:paraId="5E4FB664" w14:textId="77777777" w:rsidTr="00A74E68">
        <w:trPr>
          <w:trHeight w:val="268"/>
        </w:trPr>
        <w:tc>
          <w:tcPr>
            <w:tcW w:w="1940" w:type="dxa"/>
            <w:gridSpan w:val="3"/>
            <w:vMerge w:val="restart"/>
            <w:vAlign w:val="center"/>
          </w:tcPr>
          <w:p w14:paraId="432B2FC8" w14:textId="77777777" w:rsidR="00D4677A" w:rsidRPr="00F00537" w:rsidRDefault="00D4677A" w:rsidP="00A74E68">
            <w:pPr>
              <w:jc w:val="right"/>
              <w:rPr>
                <w:rFonts w:ascii="Calibri" w:hAnsi="Calibri" w:cs="Calibri"/>
              </w:rPr>
            </w:pPr>
            <w:r w:rsidRPr="00F00537">
              <w:rPr>
                <w:rFonts w:ascii="Calibri" w:hAnsi="Calibri" w:cs="Calibri"/>
              </w:rPr>
              <w:t>A person for whom the project is carried out</w:t>
            </w:r>
          </w:p>
        </w:tc>
        <w:tc>
          <w:tcPr>
            <w:tcW w:w="647" w:type="dxa"/>
            <w:tcBorders>
              <w:right w:val="single" w:sz="8" w:space="0" w:color="auto"/>
            </w:tcBorders>
          </w:tcPr>
          <w:p w14:paraId="6AD4E438" w14:textId="77777777" w:rsidR="00D4677A" w:rsidRPr="00F00537" w:rsidRDefault="00D4677A" w:rsidP="00A74E68">
            <w:pPr>
              <w:rPr>
                <w:rFonts w:ascii="Calibri" w:hAnsi="Calibri" w:cs="Calibri"/>
                <w:b/>
                <w:bCs/>
              </w:rPr>
            </w:pPr>
          </w:p>
        </w:tc>
        <w:tc>
          <w:tcPr>
            <w:tcW w:w="1940" w:type="dxa"/>
            <w:gridSpan w:val="4"/>
            <w:vMerge w:val="restart"/>
            <w:tcBorders>
              <w:top w:val="single" w:sz="8" w:space="0" w:color="auto"/>
              <w:left w:val="single" w:sz="8" w:space="0" w:color="auto"/>
              <w:bottom w:val="single" w:sz="8" w:space="0" w:color="auto"/>
              <w:right w:val="single" w:sz="8" w:space="0" w:color="auto"/>
            </w:tcBorders>
            <w:shd w:val="clear" w:color="auto" w:fill="8064A2" w:themeFill="accent4"/>
            <w:vAlign w:val="center"/>
          </w:tcPr>
          <w:p w14:paraId="04442D03" w14:textId="77777777" w:rsidR="00D4677A" w:rsidRPr="00F00537" w:rsidRDefault="00D4677A" w:rsidP="00A74E68">
            <w:pPr>
              <w:jc w:val="center"/>
              <w:rPr>
                <w:rFonts w:ascii="Calibri" w:hAnsi="Calibri" w:cs="Calibri"/>
                <w:b/>
                <w:bCs/>
              </w:rPr>
            </w:pPr>
            <w:r w:rsidRPr="00F00537">
              <w:rPr>
                <w:rFonts w:ascii="Calibri" w:hAnsi="Calibri" w:cs="Calibri"/>
                <w:b/>
                <w:bCs/>
              </w:rPr>
              <w:t>CLIENT</w:t>
            </w:r>
          </w:p>
        </w:tc>
        <w:tc>
          <w:tcPr>
            <w:tcW w:w="647" w:type="dxa"/>
            <w:gridSpan w:val="2"/>
            <w:tcBorders>
              <w:left w:val="single" w:sz="8" w:space="0" w:color="auto"/>
              <w:right w:val="single" w:sz="8" w:space="0" w:color="auto"/>
            </w:tcBorders>
          </w:tcPr>
          <w:p w14:paraId="467F7886" w14:textId="77777777" w:rsidR="00D4677A" w:rsidRPr="00F00537" w:rsidRDefault="00D4677A" w:rsidP="00A74E68">
            <w:pPr>
              <w:rPr>
                <w:rFonts w:ascii="Calibri" w:hAnsi="Calibri" w:cs="Calibri"/>
                <w:b/>
                <w:bCs/>
              </w:rPr>
            </w:pPr>
          </w:p>
        </w:tc>
        <w:tc>
          <w:tcPr>
            <w:tcW w:w="1940" w:type="dxa"/>
            <w:gridSpan w:val="4"/>
            <w:vMerge w:val="restart"/>
            <w:tcBorders>
              <w:top w:val="single" w:sz="8" w:space="0" w:color="auto"/>
              <w:left w:val="single" w:sz="8" w:space="0" w:color="auto"/>
              <w:bottom w:val="single" w:sz="8" w:space="0" w:color="auto"/>
              <w:right w:val="single" w:sz="8" w:space="0" w:color="auto"/>
            </w:tcBorders>
            <w:shd w:val="clear" w:color="auto" w:fill="B2A1C7" w:themeFill="accent4" w:themeFillTint="99"/>
            <w:vAlign w:val="center"/>
          </w:tcPr>
          <w:p w14:paraId="233F7B82" w14:textId="77777777" w:rsidR="00D4677A" w:rsidRPr="00F00537" w:rsidRDefault="00D4677A" w:rsidP="00A74E68">
            <w:pPr>
              <w:jc w:val="center"/>
              <w:rPr>
                <w:rFonts w:ascii="Calibri" w:hAnsi="Calibri" w:cs="Calibri"/>
                <w:b/>
                <w:bCs/>
              </w:rPr>
            </w:pPr>
            <w:r w:rsidRPr="00F00537">
              <w:rPr>
                <w:rFonts w:ascii="Calibri" w:hAnsi="Calibri" w:cs="Calibri"/>
                <w:b/>
                <w:bCs/>
              </w:rPr>
              <w:t>DOMESTIC CLIENT</w:t>
            </w:r>
          </w:p>
        </w:tc>
        <w:tc>
          <w:tcPr>
            <w:tcW w:w="647" w:type="dxa"/>
            <w:tcBorders>
              <w:left w:val="single" w:sz="8" w:space="0" w:color="auto"/>
            </w:tcBorders>
          </w:tcPr>
          <w:p w14:paraId="5571E100" w14:textId="77777777" w:rsidR="00D4677A" w:rsidRPr="00F00537" w:rsidRDefault="00D4677A" w:rsidP="00A74E68">
            <w:pPr>
              <w:rPr>
                <w:rFonts w:ascii="Calibri" w:hAnsi="Calibri" w:cs="Calibri"/>
                <w:b/>
                <w:bCs/>
              </w:rPr>
            </w:pPr>
          </w:p>
        </w:tc>
        <w:tc>
          <w:tcPr>
            <w:tcW w:w="1940" w:type="dxa"/>
            <w:gridSpan w:val="3"/>
            <w:vMerge w:val="restart"/>
            <w:vAlign w:val="center"/>
          </w:tcPr>
          <w:p w14:paraId="0CD18E60" w14:textId="77777777" w:rsidR="00D4677A" w:rsidRPr="00F00537" w:rsidRDefault="00D4677A" w:rsidP="00A74E68">
            <w:pPr>
              <w:rPr>
                <w:rFonts w:ascii="Calibri" w:hAnsi="Calibri" w:cs="Calibri"/>
              </w:rPr>
            </w:pPr>
            <w:r w:rsidRPr="00F00537">
              <w:rPr>
                <w:rFonts w:ascii="Calibri" w:hAnsi="Calibri" w:cs="Calibri"/>
              </w:rPr>
              <w:t xml:space="preserve">Same as the Client, </w:t>
            </w:r>
            <w:r w:rsidRPr="00F00537">
              <w:rPr>
                <w:rFonts w:ascii="Calibri" w:hAnsi="Calibri" w:cs="Calibri"/>
                <w:b/>
                <w:bCs/>
              </w:rPr>
              <w:t>but not</w:t>
            </w:r>
            <w:r w:rsidRPr="00F00537">
              <w:rPr>
                <w:rFonts w:ascii="Calibri" w:hAnsi="Calibri" w:cs="Calibri"/>
              </w:rPr>
              <w:t xml:space="preserve"> for the furtherance of a client's business</w:t>
            </w:r>
          </w:p>
        </w:tc>
      </w:tr>
      <w:tr w:rsidR="00D4677A" w:rsidRPr="00F00537" w14:paraId="0CC8B224" w14:textId="77777777" w:rsidTr="00A74E68">
        <w:trPr>
          <w:trHeight w:val="268"/>
        </w:trPr>
        <w:tc>
          <w:tcPr>
            <w:tcW w:w="1940" w:type="dxa"/>
            <w:gridSpan w:val="3"/>
            <w:vMerge/>
          </w:tcPr>
          <w:p w14:paraId="3314F90A" w14:textId="77777777" w:rsidR="00D4677A" w:rsidRPr="00F00537" w:rsidRDefault="00D4677A" w:rsidP="00A74E68">
            <w:pPr>
              <w:rPr>
                <w:rFonts w:ascii="Calibri" w:hAnsi="Calibri" w:cs="Calibri"/>
                <w:b/>
                <w:bCs/>
              </w:rPr>
            </w:pPr>
          </w:p>
        </w:tc>
        <w:tc>
          <w:tcPr>
            <w:tcW w:w="647" w:type="dxa"/>
            <w:tcBorders>
              <w:bottom w:val="single" w:sz="4" w:space="0" w:color="auto"/>
              <w:right w:val="single" w:sz="8" w:space="0" w:color="auto"/>
            </w:tcBorders>
          </w:tcPr>
          <w:p w14:paraId="46A2BEE3"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8064A2" w:themeFill="accent4"/>
          </w:tcPr>
          <w:p w14:paraId="6C81E487" w14:textId="77777777" w:rsidR="00D4677A" w:rsidRPr="00F00537" w:rsidRDefault="00D4677A" w:rsidP="00A74E68">
            <w:pPr>
              <w:rPr>
                <w:rFonts w:ascii="Calibri" w:hAnsi="Calibri" w:cs="Calibri"/>
                <w:b/>
                <w:bCs/>
              </w:rPr>
            </w:pPr>
          </w:p>
        </w:tc>
        <w:tc>
          <w:tcPr>
            <w:tcW w:w="647" w:type="dxa"/>
            <w:gridSpan w:val="2"/>
            <w:tcBorders>
              <w:left w:val="single" w:sz="8" w:space="0" w:color="auto"/>
              <w:right w:val="single" w:sz="8" w:space="0" w:color="auto"/>
            </w:tcBorders>
          </w:tcPr>
          <w:p w14:paraId="4E28F59F"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B2A1C7" w:themeFill="accent4" w:themeFillTint="99"/>
          </w:tcPr>
          <w:p w14:paraId="1463A1DE" w14:textId="77777777" w:rsidR="00D4677A" w:rsidRPr="00F00537" w:rsidRDefault="00D4677A" w:rsidP="00A74E68">
            <w:pPr>
              <w:rPr>
                <w:rFonts w:ascii="Calibri" w:hAnsi="Calibri" w:cs="Calibri"/>
                <w:b/>
                <w:bCs/>
              </w:rPr>
            </w:pPr>
          </w:p>
        </w:tc>
        <w:tc>
          <w:tcPr>
            <w:tcW w:w="647" w:type="dxa"/>
            <w:tcBorders>
              <w:left w:val="single" w:sz="8" w:space="0" w:color="auto"/>
              <w:bottom w:val="single" w:sz="4" w:space="0" w:color="auto"/>
            </w:tcBorders>
          </w:tcPr>
          <w:p w14:paraId="4D45719A" w14:textId="77777777" w:rsidR="00D4677A" w:rsidRPr="00F00537" w:rsidRDefault="00D4677A" w:rsidP="00A74E68">
            <w:pPr>
              <w:rPr>
                <w:rFonts w:ascii="Calibri" w:hAnsi="Calibri" w:cs="Calibri"/>
                <w:b/>
                <w:bCs/>
              </w:rPr>
            </w:pPr>
          </w:p>
        </w:tc>
        <w:tc>
          <w:tcPr>
            <w:tcW w:w="1940" w:type="dxa"/>
            <w:gridSpan w:val="3"/>
            <w:vMerge/>
          </w:tcPr>
          <w:p w14:paraId="7C24045F" w14:textId="77777777" w:rsidR="00D4677A" w:rsidRPr="00F00537" w:rsidRDefault="00D4677A" w:rsidP="00A74E68">
            <w:pPr>
              <w:rPr>
                <w:rFonts w:ascii="Calibri" w:hAnsi="Calibri" w:cs="Calibri"/>
                <w:b/>
                <w:bCs/>
              </w:rPr>
            </w:pPr>
          </w:p>
        </w:tc>
      </w:tr>
      <w:tr w:rsidR="00D4677A" w:rsidRPr="00F00537" w14:paraId="39462169" w14:textId="77777777" w:rsidTr="00A74E68">
        <w:trPr>
          <w:trHeight w:val="268"/>
        </w:trPr>
        <w:tc>
          <w:tcPr>
            <w:tcW w:w="1940" w:type="dxa"/>
            <w:gridSpan w:val="3"/>
            <w:vMerge/>
          </w:tcPr>
          <w:p w14:paraId="0A66CBD9" w14:textId="77777777" w:rsidR="00D4677A" w:rsidRPr="00F00537" w:rsidRDefault="00D4677A" w:rsidP="00A74E68">
            <w:pPr>
              <w:rPr>
                <w:rFonts w:ascii="Calibri" w:hAnsi="Calibri" w:cs="Calibri"/>
                <w:b/>
                <w:bCs/>
              </w:rPr>
            </w:pPr>
          </w:p>
        </w:tc>
        <w:tc>
          <w:tcPr>
            <w:tcW w:w="647" w:type="dxa"/>
            <w:tcBorders>
              <w:top w:val="single" w:sz="4" w:space="0" w:color="auto"/>
              <w:right w:val="single" w:sz="8" w:space="0" w:color="auto"/>
            </w:tcBorders>
          </w:tcPr>
          <w:p w14:paraId="24A70339"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8064A2" w:themeFill="accent4"/>
          </w:tcPr>
          <w:p w14:paraId="36336ECF" w14:textId="77777777" w:rsidR="00D4677A" w:rsidRPr="00F00537" w:rsidRDefault="00D4677A" w:rsidP="00A74E68">
            <w:pPr>
              <w:rPr>
                <w:rFonts w:ascii="Calibri" w:hAnsi="Calibri" w:cs="Calibri"/>
                <w:b/>
                <w:bCs/>
              </w:rPr>
            </w:pPr>
          </w:p>
        </w:tc>
        <w:tc>
          <w:tcPr>
            <w:tcW w:w="647" w:type="dxa"/>
            <w:gridSpan w:val="2"/>
            <w:tcBorders>
              <w:left w:val="single" w:sz="8" w:space="0" w:color="auto"/>
              <w:right w:val="single" w:sz="8" w:space="0" w:color="auto"/>
            </w:tcBorders>
          </w:tcPr>
          <w:p w14:paraId="6E2ED184"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B2A1C7" w:themeFill="accent4" w:themeFillTint="99"/>
          </w:tcPr>
          <w:p w14:paraId="15289863" w14:textId="77777777" w:rsidR="00D4677A" w:rsidRPr="00F00537" w:rsidRDefault="00D4677A" w:rsidP="00A74E68">
            <w:pPr>
              <w:rPr>
                <w:rFonts w:ascii="Calibri" w:hAnsi="Calibri" w:cs="Calibri"/>
                <w:b/>
                <w:bCs/>
              </w:rPr>
            </w:pPr>
          </w:p>
        </w:tc>
        <w:tc>
          <w:tcPr>
            <w:tcW w:w="647" w:type="dxa"/>
            <w:tcBorders>
              <w:top w:val="single" w:sz="4" w:space="0" w:color="auto"/>
              <w:left w:val="single" w:sz="8" w:space="0" w:color="auto"/>
            </w:tcBorders>
          </w:tcPr>
          <w:p w14:paraId="516AC2F0" w14:textId="77777777" w:rsidR="00D4677A" w:rsidRPr="00F00537" w:rsidRDefault="00D4677A" w:rsidP="00A74E68">
            <w:pPr>
              <w:rPr>
                <w:rFonts w:ascii="Calibri" w:hAnsi="Calibri" w:cs="Calibri"/>
                <w:b/>
                <w:bCs/>
              </w:rPr>
            </w:pPr>
          </w:p>
        </w:tc>
        <w:tc>
          <w:tcPr>
            <w:tcW w:w="1940" w:type="dxa"/>
            <w:gridSpan w:val="3"/>
            <w:vMerge/>
          </w:tcPr>
          <w:p w14:paraId="07C55B24" w14:textId="77777777" w:rsidR="00D4677A" w:rsidRPr="00F00537" w:rsidRDefault="00D4677A" w:rsidP="00A74E68">
            <w:pPr>
              <w:rPr>
                <w:rFonts w:ascii="Calibri" w:hAnsi="Calibri" w:cs="Calibri"/>
                <w:b/>
                <w:bCs/>
              </w:rPr>
            </w:pPr>
          </w:p>
        </w:tc>
      </w:tr>
      <w:tr w:rsidR="00D4677A" w:rsidRPr="00F00537" w14:paraId="4C722982" w14:textId="77777777" w:rsidTr="00A74E68">
        <w:trPr>
          <w:trHeight w:val="268"/>
        </w:trPr>
        <w:tc>
          <w:tcPr>
            <w:tcW w:w="1940" w:type="dxa"/>
            <w:gridSpan w:val="3"/>
            <w:vMerge/>
          </w:tcPr>
          <w:p w14:paraId="527C8EDD" w14:textId="77777777" w:rsidR="00D4677A" w:rsidRPr="00F00537" w:rsidRDefault="00D4677A" w:rsidP="00A74E68">
            <w:pPr>
              <w:rPr>
                <w:rFonts w:ascii="Calibri" w:hAnsi="Calibri" w:cs="Calibri"/>
                <w:b/>
                <w:bCs/>
              </w:rPr>
            </w:pPr>
          </w:p>
        </w:tc>
        <w:tc>
          <w:tcPr>
            <w:tcW w:w="647" w:type="dxa"/>
            <w:tcBorders>
              <w:right w:val="single" w:sz="8" w:space="0" w:color="auto"/>
            </w:tcBorders>
          </w:tcPr>
          <w:p w14:paraId="0F818656"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8064A2" w:themeFill="accent4"/>
          </w:tcPr>
          <w:p w14:paraId="770B40BE" w14:textId="77777777" w:rsidR="00D4677A" w:rsidRPr="00F00537" w:rsidRDefault="00D4677A" w:rsidP="00A74E68">
            <w:pPr>
              <w:rPr>
                <w:rFonts w:ascii="Calibri" w:hAnsi="Calibri" w:cs="Calibri"/>
                <w:b/>
                <w:bCs/>
              </w:rPr>
            </w:pPr>
          </w:p>
        </w:tc>
        <w:tc>
          <w:tcPr>
            <w:tcW w:w="647" w:type="dxa"/>
            <w:gridSpan w:val="2"/>
            <w:tcBorders>
              <w:left w:val="single" w:sz="8" w:space="0" w:color="auto"/>
              <w:right w:val="single" w:sz="8" w:space="0" w:color="auto"/>
            </w:tcBorders>
          </w:tcPr>
          <w:p w14:paraId="05BFBF60"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B2A1C7" w:themeFill="accent4" w:themeFillTint="99"/>
          </w:tcPr>
          <w:p w14:paraId="281D6D37" w14:textId="77777777" w:rsidR="00D4677A" w:rsidRPr="00F00537" w:rsidRDefault="00D4677A" w:rsidP="00A74E68">
            <w:pPr>
              <w:rPr>
                <w:rFonts w:ascii="Calibri" w:hAnsi="Calibri" w:cs="Calibri"/>
                <w:b/>
                <w:bCs/>
              </w:rPr>
            </w:pPr>
          </w:p>
        </w:tc>
        <w:tc>
          <w:tcPr>
            <w:tcW w:w="647" w:type="dxa"/>
            <w:tcBorders>
              <w:left w:val="single" w:sz="8" w:space="0" w:color="auto"/>
            </w:tcBorders>
          </w:tcPr>
          <w:p w14:paraId="0BF39852" w14:textId="77777777" w:rsidR="00D4677A" w:rsidRPr="00F00537" w:rsidRDefault="00D4677A" w:rsidP="00A74E68">
            <w:pPr>
              <w:rPr>
                <w:rFonts w:ascii="Calibri" w:hAnsi="Calibri" w:cs="Calibri"/>
                <w:b/>
                <w:bCs/>
              </w:rPr>
            </w:pPr>
          </w:p>
        </w:tc>
        <w:tc>
          <w:tcPr>
            <w:tcW w:w="1940" w:type="dxa"/>
            <w:gridSpan w:val="3"/>
            <w:vMerge/>
          </w:tcPr>
          <w:p w14:paraId="1B274441" w14:textId="77777777" w:rsidR="00D4677A" w:rsidRPr="00F00537" w:rsidRDefault="00D4677A" w:rsidP="00A74E68">
            <w:pPr>
              <w:rPr>
                <w:rFonts w:ascii="Calibri" w:hAnsi="Calibri" w:cs="Calibri"/>
                <w:b/>
                <w:bCs/>
              </w:rPr>
            </w:pPr>
          </w:p>
        </w:tc>
      </w:tr>
      <w:bookmarkEnd w:id="0"/>
      <w:tr w:rsidR="00D4677A" w:rsidRPr="00F00537" w14:paraId="22ADA534" w14:textId="77777777" w:rsidTr="00A74E68">
        <w:trPr>
          <w:trHeight w:val="268"/>
        </w:trPr>
        <w:tc>
          <w:tcPr>
            <w:tcW w:w="646" w:type="dxa"/>
          </w:tcPr>
          <w:p w14:paraId="52AF4D65" w14:textId="77777777" w:rsidR="00D4677A" w:rsidRPr="00F00537" w:rsidRDefault="00D4677A" w:rsidP="00A74E68">
            <w:pPr>
              <w:rPr>
                <w:rFonts w:ascii="Calibri" w:hAnsi="Calibri" w:cs="Calibri"/>
                <w:b/>
                <w:bCs/>
              </w:rPr>
            </w:pPr>
          </w:p>
        </w:tc>
        <w:tc>
          <w:tcPr>
            <w:tcW w:w="647" w:type="dxa"/>
          </w:tcPr>
          <w:p w14:paraId="2A390E7C" w14:textId="77777777" w:rsidR="00D4677A" w:rsidRPr="00F00537" w:rsidRDefault="00D4677A" w:rsidP="00A74E68">
            <w:pPr>
              <w:rPr>
                <w:rFonts w:ascii="Calibri" w:hAnsi="Calibri" w:cs="Calibri"/>
                <w:b/>
                <w:bCs/>
              </w:rPr>
            </w:pPr>
          </w:p>
        </w:tc>
        <w:tc>
          <w:tcPr>
            <w:tcW w:w="647" w:type="dxa"/>
          </w:tcPr>
          <w:p w14:paraId="69ED6903" w14:textId="77777777" w:rsidR="00D4677A" w:rsidRPr="00F00537" w:rsidRDefault="00D4677A" w:rsidP="00A74E68">
            <w:pPr>
              <w:rPr>
                <w:rFonts w:ascii="Calibri" w:hAnsi="Calibri" w:cs="Calibri"/>
                <w:b/>
                <w:bCs/>
              </w:rPr>
            </w:pPr>
          </w:p>
        </w:tc>
        <w:tc>
          <w:tcPr>
            <w:tcW w:w="647" w:type="dxa"/>
          </w:tcPr>
          <w:p w14:paraId="53E27A3F" w14:textId="77777777" w:rsidR="00D4677A" w:rsidRPr="00F00537" w:rsidRDefault="00D4677A" w:rsidP="00A74E68">
            <w:pPr>
              <w:rPr>
                <w:rFonts w:ascii="Calibri" w:hAnsi="Calibri" w:cs="Calibri"/>
                <w:b/>
                <w:bCs/>
              </w:rPr>
            </w:pPr>
          </w:p>
        </w:tc>
        <w:tc>
          <w:tcPr>
            <w:tcW w:w="646" w:type="dxa"/>
            <w:tcBorders>
              <w:top w:val="single" w:sz="8" w:space="0" w:color="auto"/>
            </w:tcBorders>
          </w:tcPr>
          <w:p w14:paraId="32789AC7" w14:textId="77777777" w:rsidR="00D4677A" w:rsidRPr="00F00537" w:rsidRDefault="00D4677A" w:rsidP="00A74E68">
            <w:pPr>
              <w:rPr>
                <w:rFonts w:ascii="Calibri" w:hAnsi="Calibri" w:cs="Calibri"/>
                <w:b/>
                <w:bCs/>
              </w:rPr>
            </w:pPr>
          </w:p>
        </w:tc>
        <w:tc>
          <w:tcPr>
            <w:tcW w:w="323" w:type="dxa"/>
            <w:tcBorders>
              <w:top w:val="single" w:sz="8" w:space="0" w:color="auto"/>
              <w:right w:val="single" w:sz="4" w:space="0" w:color="auto"/>
            </w:tcBorders>
          </w:tcPr>
          <w:p w14:paraId="57D6A09A" w14:textId="77777777" w:rsidR="00D4677A" w:rsidRPr="00F00537" w:rsidRDefault="00D4677A" w:rsidP="00A74E68">
            <w:pPr>
              <w:rPr>
                <w:rFonts w:ascii="Calibri" w:hAnsi="Calibri" w:cs="Calibri"/>
                <w:b/>
                <w:bCs/>
              </w:rPr>
            </w:pPr>
          </w:p>
        </w:tc>
        <w:tc>
          <w:tcPr>
            <w:tcW w:w="324" w:type="dxa"/>
            <w:tcBorders>
              <w:top w:val="single" w:sz="8" w:space="0" w:color="auto"/>
              <w:left w:val="single" w:sz="4" w:space="0" w:color="auto"/>
              <w:bottom w:val="single" w:sz="4" w:space="0" w:color="auto"/>
            </w:tcBorders>
          </w:tcPr>
          <w:p w14:paraId="5FDC2BC1" w14:textId="77777777" w:rsidR="00D4677A" w:rsidRPr="00F00537" w:rsidRDefault="00D4677A" w:rsidP="00A74E68">
            <w:pPr>
              <w:rPr>
                <w:rFonts w:ascii="Calibri" w:hAnsi="Calibri" w:cs="Calibri"/>
                <w:b/>
                <w:bCs/>
              </w:rPr>
            </w:pPr>
          </w:p>
        </w:tc>
        <w:tc>
          <w:tcPr>
            <w:tcW w:w="647" w:type="dxa"/>
            <w:tcBorders>
              <w:top w:val="single" w:sz="8" w:space="0" w:color="auto"/>
              <w:bottom w:val="single" w:sz="4" w:space="0" w:color="auto"/>
            </w:tcBorders>
          </w:tcPr>
          <w:p w14:paraId="1C8775F7" w14:textId="77777777" w:rsidR="00D4677A" w:rsidRPr="00F00537" w:rsidRDefault="00D4677A" w:rsidP="00A74E68">
            <w:pPr>
              <w:rPr>
                <w:rFonts w:ascii="Calibri" w:hAnsi="Calibri" w:cs="Calibri"/>
                <w:b/>
                <w:bCs/>
              </w:rPr>
            </w:pPr>
          </w:p>
        </w:tc>
        <w:tc>
          <w:tcPr>
            <w:tcW w:w="647" w:type="dxa"/>
            <w:gridSpan w:val="2"/>
            <w:tcBorders>
              <w:bottom w:val="single" w:sz="4" w:space="0" w:color="auto"/>
            </w:tcBorders>
          </w:tcPr>
          <w:p w14:paraId="13C538F5" w14:textId="77777777" w:rsidR="00D4677A" w:rsidRPr="00F00537" w:rsidRDefault="00D4677A" w:rsidP="00A74E68">
            <w:pPr>
              <w:rPr>
                <w:rFonts w:ascii="Calibri" w:hAnsi="Calibri" w:cs="Calibri"/>
                <w:b/>
                <w:bCs/>
              </w:rPr>
            </w:pPr>
          </w:p>
        </w:tc>
        <w:tc>
          <w:tcPr>
            <w:tcW w:w="646" w:type="dxa"/>
            <w:tcBorders>
              <w:top w:val="single" w:sz="8" w:space="0" w:color="auto"/>
              <w:bottom w:val="single" w:sz="4" w:space="0" w:color="auto"/>
            </w:tcBorders>
          </w:tcPr>
          <w:p w14:paraId="1026D9A3" w14:textId="77777777" w:rsidR="00D4677A" w:rsidRPr="00F00537" w:rsidRDefault="00D4677A" w:rsidP="00A74E68">
            <w:pPr>
              <w:rPr>
                <w:rFonts w:ascii="Calibri" w:hAnsi="Calibri" w:cs="Calibri"/>
                <w:b/>
                <w:bCs/>
              </w:rPr>
            </w:pPr>
          </w:p>
        </w:tc>
        <w:tc>
          <w:tcPr>
            <w:tcW w:w="323" w:type="dxa"/>
            <w:tcBorders>
              <w:top w:val="single" w:sz="8" w:space="0" w:color="auto"/>
              <w:bottom w:val="single" w:sz="4" w:space="0" w:color="auto"/>
              <w:right w:val="single" w:sz="4" w:space="0" w:color="auto"/>
            </w:tcBorders>
          </w:tcPr>
          <w:p w14:paraId="3D77F265" w14:textId="77777777" w:rsidR="00D4677A" w:rsidRPr="00F00537" w:rsidRDefault="00D4677A" w:rsidP="00A74E68">
            <w:pPr>
              <w:rPr>
                <w:rFonts w:ascii="Calibri" w:hAnsi="Calibri" w:cs="Calibri"/>
                <w:b/>
                <w:bCs/>
              </w:rPr>
            </w:pPr>
          </w:p>
        </w:tc>
        <w:tc>
          <w:tcPr>
            <w:tcW w:w="324" w:type="dxa"/>
            <w:tcBorders>
              <w:top w:val="single" w:sz="8" w:space="0" w:color="auto"/>
              <w:left w:val="single" w:sz="4" w:space="0" w:color="auto"/>
            </w:tcBorders>
          </w:tcPr>
          <w:p w14:paraId="3D9ADEAA" w14:textId="77777777" w:rsidR="00D4677A" w:rsidRPr="00F00537" w:rsidRDefault="00D4677A" w:rsidP="00A74E68">
            <w:pPr>
              <w:rPr>
                <w:rFonts w:ascii="Calibri" w:hAnsi="Calibri" w:cs="Calibri"/>
                <w:b/>
                <w:bCs/>
              </w:rPr>
            </w:pPr>
          </w:p>
        </w:tc>
        <w:tc>
          <w:tcPr>
            <w:tcW w:w="647" w:type="dxa"/>
            <w:tcBorders>
              <w:top w:val="single" w:sz="8" w:space="0" w:color="auto"/>
            </w:tcBorders>
          </w:tcPr>
          <w:p w14:paraId="795CEEA7" w14:textId="77777777" w:rsidR="00D4677A" w:rsidRPr="00F00537" w:rsidRDefault="00D4677A" w:rsidP="00A74E68">
            <w:pPr>
              <w:rPr>
                <w:rFonts w:ascii="Calibri" w:hAnsi="Calibri" w:cs="Calibri"/>
                <w:b/>
                <w:bCs/>
              </w:rPr>
            </w:pPr>
          </w:p>
        </w:tc>
        <w:tc>
          <w:tcPr>
            <w:tcW w:w="647" w:type="dxa"/>
          </w:tcPr>
          <w:p w14:paraId="7D3C8722" w14:textId="77777777" w:rsidR="00D4677A" w:rsidRPr="00F00537" w:rsidRDefault="00D4677A" w:rsidP="00A74E68">
            <w:pPr>
              <w:rPr>
                <w:rFonts w:ascii="Calibri" w:hAnsi="Calibri" w:cs="Calibri"/>
                <w:b/>
                <w:bCs/>
              </w:rPr>
            </w:pPr>
          </w:p>
        </w:tc>
        <w:tc>
          <w:tcPr>
            <w:tcW w:w="646" w:type="dxa"/>
          </w:tcPr>
          <w:p w14:paraId="161916F8" w14:textId="77777777" w:rsidR="00D4677A" w:rsidRPr="00F00537" w:rsidRDefault="00D4677A" w:rsidP="00A74E68">
            <w:pPr>
              <w:rPr>
                <w:rFonts w:ascii="Calibri" w:hAnsi="Calibri" w:cs="Calibri"/>
                <w:b/>
                <w:bCs/>
              </w:rPr>
            </w:pPr>
          </w:p>
        </w:tc>
        <w:tc>
          <w:tcPr>
            <w:tcW w:w="647" w:type="dxa"/>
          </w:tcPr>
          <w:p w14:paraId="5B92E60F" w14:textId="77777777" w:rsidR="00D4677A" w:rsidRPr="00F00537" w:rsidRDefault="00D4677A" w:rsidP="00A74E68">
            <w:pPr>
              <w:rPr>
                <w:rFonts w:ascii="Calibri" w:hAnsi="Calibri" w:cs="Calibri"/>
                <w:b/>
                <w:bCs/>
              </w:rPr>
            </w:pPr>
          </w:p>
        </w:tc>
        <w:tc>
          <w:tcPr>
            <w:tcW w:w="647" w:type="dxa"/>
          </w:tcPr>
          <w:p w14:paraId="2D90AF9B" w14:textId="77777777" w:rsidR="00D4677A" w:rsidRPr="00F00537" w:rsidRDefault="00D4677A" w:rsidP="00A74E68">
            <w:pPr>
              <w:rPr>
                <w:rFonts w:ascii="Calibri" w:hAnsi="Calibri" w:cs="Calibri"/>
                <w:b/>
                <w:bCs/>
              </w:rPr>
            </w:pPr>
          </w:p>
        </w:tc>
      </w:tr>
      <w:tr w:rsidR="00D4677A" w:rsidRPr="00F00537" w14:paraId="724B66E6" w14:textId="77777777" w:rsidTr="00A74E68">
        <w:trPr>
          <w:trHeight w:val="268"/>
        </w:trPr>
        <w:tc>
          <w:tcPr>
            <w:tcW w:w="646" w:type="dxa"/>
          </w:tcPr>
          <w:p w14:paraId="7AA771D6" w14:textId="77777777" w:rsidR="00D4677A" w:rsidRPr="00F00537" w:rsidRDefault="00D4677A" w:rsidP="00A74E68">
            <w:pPr>
              <w:rPr>
                <w:rFonts w:ascii="Calibri" w:hAnsi="Calibri" w:cs="Calibri"/>
                <w:b/>
                <w:bCs/>
              </w:rPr>
            </w:pPr>
          </w:p>
        </w:tc>
        <w:tc>
          <w:tcPr>
            <w:tcW w:w="647" w:type="dxa"/>
          </w:tcPr>
          <w:p w14:paraId="04C7168E" w14:textId="77777777" w:rsidR="00D4677A" w:rsidRPr="00F00537" w:rsidRDefault="00D4677A" w:rsidP="00A74E68">
            <w:pPr>
              <w:rPr>
                <w:rFonts w:ascii="Calibri" w:hAnsi="Calibri" w:cs="Calibri"/>
                <w:b/>
                <w:bCs/>
              </w:rPr>
            </w:pPr>
          </w:p>
        </w:tc>
        <w:tc>
          <w:tcPr>
            <w:tcW w:w="647" w:type="dxa"/>
          </w:tcPr>
          <w:p w14:paraId="64B90A25" w14:textId="77777777" w:rsidR="00D4677A" w:rsidRPr="00F00537" w:rsidRDefault="00D4677A" w:rsidP="00A74E68">
            <w:pPr>
              <w:rPr>
                <w:rFonts w:ascii="Calibri" w:hAnsi="Calibri" w:cs="Calibri"/>
                <w:b/>
                <w:bCs/>
              </w:rPr>
            </w:pPr>
          </w:p>
        </w:tc>
        <w:tc>
          <w:tcPr>
            <w:tcW w:w="647" w:type="dxa"/>
          </w:tcPr>
          <w:p w14:paraId="29C70F00" w14:textId="77777777" w:rsidR="00D4677A" w:rsidRPr="00F00537" w:rsidRDefault="00D4677A" w:rsidP="00A74E68">
            <w:pPr>
              <w:rPr>
                <w:rFonts w:ascii="Calibri" w:hAnsi="Calibri" w:cs="Calibri"/>
                <w:b/>
                <w:bCs/>
              </w:rPr>
            </w:pPr>
          </w:p>
        </w:tc>
        <w:tc>
          <w:tcPr>
            <w:tcW w:w="646" w:type="dxa"/>
            <w:tcBorders>
              <w:bottom w:val="single" w:sz="8" w:space="0" w:color="auto"/>
            </w:tcBorders>
          </w:tcPr>
          <w:p w14:paraId="54973982" w14:textId="77777777" w:rsidR="00D4677A" w:rsidRPr="00F00537" w:rsidRDefault="00D4677A" w:rsidP="00A74E68">
            <w:pPr>
              <w:rPr>
                <w:rFonts w:ascii="Calibri" w:hAnsi="Calibri" w:cs="Calibri"/>
                <w:b/>
                <w:bCs/>
              </w:rPr>
            </w:pPr>
          </w:p>
        </w:tc>
        <w:tc>
          <w:tcPr>
            <w:tcW w:w="323" w:type="dxa"/>
            <w:tcBorders>
              <w:bottom w:val="single" w:sz="8" w:space="0" w:color="auto"/>
              <w:right w:val="single" w:sz="4" w:space="0" w:color="auto"/>
            </w:tcBorders>
          </w:tcPr>
          <w:p w14:paraId="48860725" w14:textId="77777777" w:rsidR="00D4677A" w:rsidRPr="00F00537" w:rsidRDefault="00D4677A" w:rsidP="00A74E68">
            <w:pPr>
              <w:rPr>
                <w:rFonts w:ascii="Calibri" w:hAnsi="Calibri" w:cs="Calibri"/>
                <w:b/>
                <w:bCs/>
              </w:rPr>
            </w:pPr>
          </w:p>
        </w:tc>
        <w:tc>
          <w:tcPr>
            <w:tcW w:w="324" w:type="dxa"/>
            <w:tcBorders>
              <w:top w:val="single" w:sz="4" w:space="0" w:color="auto"/>
              <w:left w:val="single" w:sz="4" w:space="0" w:color="auto"/>
              <w:bottom w:val="single" w:sz="8" w:space="0" w:color="auto"/>
            </w:tcBorders>
          </w:tcPr>
          <w:p w14:paraId="58CCE4E4" w14:textId="77777777" w:rsidR="00D4677A" w:rsidRPr="00F00537" w:rsidRDefault="00D4677A" w:rsidP="00A74E68">
            <w:pPr>
              <w:rPr>
                <w:rFonts w:ascii="Calibri" w:hAnsi="Calibri" w:cs="Calibri"/>
                <w:b/>
                <w:bCs/>
              </w:rPr>
            </w:pPr>
          </w:p>
        </w:tc>
        <w:tc>
          <w:tcPr>
            <w:tcW w:w="647" w:type="dxa"/>
            <w:tcBorders>
              <w:top w:val="single" w:sz="4" w:space="0" w:color="auto"/>
              <w:bottom w:val="single" w:sz="8" w:space="0" w:color="auto"/>
            </w:tcBorders>
          </w:tcPr>
          <w:p w14:paraId="4775DF7C" w14:textId="77777777" w:rsidR="00D4677A" w:rsidRPr="00F00537" w:rsidRDefault="00D4677A" w:rsidP="00A74E68">
            <w:pPr>
              <w:rPr>
                <w:rFonts w:ascii="Calibri" w:hAnsi="Calibri" w:cs="Calibri"/>
                <w:b/>
                <w:bCs/>
              </w:rPr>
            </w:pPr>
          </w:p>
        </w:tc>
        <w:tc>
          <w:tcPr>
            <w:tcW w:w="323" w:type="dxa"/>
            <w:tcBorders>
              <w:top w:val="single" w:sz="4" w:space="0" w:color="auto"/>
              <w:right w:val="single" w:sz="4" w:space="0" w:color="auto"/>
            </w:tcBorders>
          </w:tcPr>
          <w:p w14:paraId="100B7E07" w14:textId="77777777" w:rsidR="00D4677A" w:rsidRPr="00F00537" w:rsidRDefault="00D4677A" w:rsidP="00A74E68">
            <w:pPr>
              <w:rPr>
                <w:rFonts w:ascii="Calibri" w:hAnsi="Calibri" w:cs="Calibri"/>
                <w:b/>
                <w:bCs/>
              </w:rPr>
            </w:pPr>
          </w:p>
        </w:tc>
        <w:tc>
          <w:tcPr>
            <w:tcW w:w="324" w:type="dxa"/>
            <w:tcBorders>
              <w:top w:val="single" w:sz="4" w:space="0" w:color="auto"/>
              <w:left w:val="single" w:sz="4" w:space="0" w:color="auto"/>
            </w:tcBorders>
          </w:tcPr>
          <w:p w14:paraId="23EE8E30" w14:textId="77777777" w:rsidR="00D4677A" w:rsidRPr="00F00537" w:rsidRDefault="00D4677A" w:rsidP="00A74E68">
            <w:pPr>
              <w:rPr>
                <w:rFonts w:ascii="Calibri" w:hAnsi="Calibri" w:cs="Calibri"/>
                <w:b/>
                <w:bCs/>
              </w:rPr>
            </w:pPr>
          </w:p>
        </w:tc>
        <w:tc>
          <w:tcPr>
            <w:tcW w:w="646" w:type="dxa"/>
            <w:tcBorders>
              <w:top w:val="single" w:sz="4" w:space="0" w:color="auto"/>
              <w:bottom w:val="single" w:sz="8" w:space="0" w:color="auto"/>
            </w:tcBorders>
          </w:tcPr>
          <w:p w14:paraId="11D19165" w14:textId="77777777" w:rsidR="00D4677A" w:rsidRPr="00F00537" w:rsidRDefault="00D4677A" w:rsidP="00A74E68">
            <w:pPr>
              <w:rPr>
                <w:rFonts w:ascii="Calibri" w:hAnsi="Calibri" w:cs="Calibri"/>
                <w:b/>
                <w:bCs/>
              </w:rPr>
            </w:pPr>
          </w:p>
        </w:tc>
        <w:tc>
          <w:tcPr>
            <w:tcW w:w="323" w:type="dxa"/>
            <w:tcBorders>
              <w:top w:val="single" w:sz="4" w:space="0" w:color="auto"/>
              <w:bottom w:val="single" w:sz="8" w:space="0" w:color="auto"/>
              <w:right w:val="single" w:sz="4" w:space="0" w:color="auto"/>
            </w:tcBorders>
          </w:tcPr>
          <w:p w14:paraId="2FC38DE2" w14:textId="77777777" w:rsidR="00D4677A" w:rsidRPr="00F00537" w:rsidRDefault="00D4677A" w:rsidP="00A74E68">
            <w:pPr>
              <w:rPr>
                <w:rFonts w:ascii="Calibri" w:hAnsi="Calibri" w:cs="Calibri"/>
                <w:b/>
                <w:bCs/>
              </w:rPr>
            </w:pPr>
          </w:p>
        </w:tc>
        <w:tc>
          <w:tcPr>
            <w:tcW w:w="324" w:type="dxa"/>
            <w:tcBorders>
              <w:left w:val="single" w:sz="4" w:space="0" w:color="auto"/>
              <w:bottom w:val="single" w:sz="8" w:space="0" w:color="auto"/>
            </w:tcBorders>
          </w:tcPr>
          <w:p w14:paraId="7C26E7CC" w14:textId="77777777" w:rsidR="00D4677A" w:rsidRPr="00F00537" w:rsidRDefault="00D4677A" w:rsidP="00A74E68">
            <w:pPr>
              <w:rPr>
                <w:rFonts w:ascii="Calibri" w:hAnsi="Calibri" w:cs="Calibri"/>
                <w:b/>
                <w:bCs/>
              </w:rPr>
            </w:pPr>
          </w:p>
        </w:tc>
        <w:tc>
          <w:tcPr>
            <w:tcW w:w="647" w:type="dxa"/>
            <w:tcBorders>
              <w:bottom w:val="single" w:sz="8" w:space="0" w:color="auto"/>
            </w:tcBorders>
          </w:tcPr>
          <w:p w14:paraId="7B976EFF" w14:textId="77777777" w:rsidR="00D4677A" w:rsidRPr="00F00537" w:rsidRDefault="00D4677A" w:rsidP="00A74E68">
            <w:pPr>
              <w:rPr>
                <w:rFonts w:ascii="Calibri" w:hAnsi="Calibri" w:cs="Calibri"/>
                <w:b/>
                <w:bCs/>
              </w:rPr>
            </w:pPr>
          </w:p>
        </w:tc>
        <w:tc>
          <w:tcPr>
            <w:tcW w:w="647" w:type="dxa"/>
          </w:tcPr>
          <w:p w14:paraId="7B8A306F" w14:textId="77777777" w:rsidR="00D4677A" w:rsidRPr="00F00537" w:rsidRDefault="00D4677A" w:rsidP="00A74E68">
            <w:pPr>
              <w:rPr>
                <w:rFonts w:ascii="Calibri" w:hAnsi="Calibri" w:cs="Calibri"/>
                <w:b/>
                <w:bCs/>
              </w:rPr>
            </w:pPr>
          </w:p>
        </w:tc>
        <w:tc>
          <w:tcPr>
            <w:tcW w:w="646" w:type="dxa"/>
          </w:tcPr>
          <w:p w14:paraId="7F70FFA4" w14:textId="77777777" w:rsidR="00D4677A" w:rsidRPr="00F00537" w:rsidRDefault="00D4677A" w:rsidP="00A74E68">
            <w:pPr>
              <w:rPr>
                <w:rFonts w:ascii="Calibri" w:hAnsi="Calibri" w:cs="Calibri"/>
                <w:b/>
                <w:bCs/>
              </w:rPr>
            </w:pPr>
          </w:p>
        </w:tc>
        <w:tc>
          <w:tcPr>
            <w:tcW w:w="647" w:type="dxa"/>
          </w:tcPr>
          <w:p w14:paraId="2D0C3762" w14:textId="77777777" w:rsidR="00D4677A" w:rsidRPr="00F00537" w:rsidRDefault="00D4677A" w:rsidP="00A74E68">
            <w:pPr>
              <w:rPr>
                <w:rFonts w:ascii="Calibri" w:hAnsi="Calibri" w:cs="Calibri"/>
                <w:b/>
                <w:bCs/>
              </w:rPr>
            </w:pPr>
          </w:p>
        </w:tc>
        <w:tc>
          <w:tcPr>
            <w:tcW w:w="647" w:type="dxa"/>
          </w:tcPr>
          <w:p w14:paraId="48B5675E" w14:textId="77777777" w:rsidR="00D4677A" w:rsidRPr="00F00537" w:rsidRDefault="00D4677A" w:rsidP="00A74E68">
            <w:pPr>
              <w:rPr>
                <w:rFonts w:ascii="Calibri" w:hAnsi="Calibri" w:cs="Calibri"/>
                <w:b/>
                <w:bCs/>
              </w:rPr>
            </w:pPr>
          </w:p>
        </w:tc>
      </w:tr>
      <w:tr w:rsidR="00D4677A" w:rsidRPr="00F00537" w14:paraId="4722A6B9" w14:textId="77777777" w:rsidTr="00A74E68">
        <w:trPr>
          <w:trHeight w:val="268"/>
        </w:trPr>
        <w:tc>
          <w:tcPr>
            <w:tcW w:w="1940" w:type="dxa"/>
            <w:gridSpan w:val="3"/>
            <w:vMerge w:val="restart"/>
            <w:vAlign w:val="center"/>
          </w:tcPr>
          <w:p w14:paraId="51B77905" w14:textId="77777777" w:rsidR="00D4677A" w:rsidRPr="00F00537" w:rsidRDefault="00D4677A" w:rsidP="00A74E68">
            <w:pPr>
              <w:jc w:val="right"/>
              <w:rPr>
                <w:rFonts w:ascii="Calibri" w:hAnsi="Calibri" w:cs="Calibri"/>
              </w:rPr>
            </w:pPr>
            <w:r w:rsidRPr="00F00537">
              <w:rPr>
                <w:rFonts w:ascii="Calibri" w:hAnsi="Calibri" w:cs="Calibri"/>
              </w:rPr>
              <w:t>The Designer appointed under Reg 11D – is usually the lead designer.</w:t>
            </w:r>
          </w:p>
        </w:tc>
        <w:tc>
          <w:tcPr>
            <w:tcW w:w="647" w:type="dxa"/>
            <w:tcBorders>
              <w:right w:val="single" w:sz="8" w:space="0" w:color="auto"/>
            </w:tcBorders>
          </w:tcPr>
          <w:p w14:paraId="06AA8B36" w14:textId="77777777" w:rsidR="00D4677A" w:rsidRPr="00F00537" w:rsidRDefault="00D4677A" w:rsidP="00A74E68">
            <w:pPr>
              <w:rPr>
                <w:rFonts w:ascii="Calibri" w:hAnsi="Calibri" w:cs="Calibri"/>
                <w:b/>
                <w:bCs/>
              </w:rPr>
            </w:pPr>
          </w:p>
        </w:tc>
        <w:tc>
          <w:tcPr>
            <w:tcW w:w="1940" w:type="dxa"/>
            <w:gridSpan w:val="4"/>
            <w:vMerge w:val="restart"/>
            <w:tcBorders>
              <w:top w:val="single" w:sz="8" w:space="0" w:color="auto"/>
              <w:left w:val="single" w:sz="8" w:space="0" w:color="auto"/>
              <w:bottom w:val="single" w:sz="8" w:space="0" w:color="auto"/>
              <w:right w:val="single" w:sz="8" w:space="0" w:color="auto"/>
            </w:tcBorders>
            <w:shd w:val="clear" w:color="auto" w:fill="95B3D7" w:themeFill="accent1" w:themeFillTint="99"/>
            <w:vAlign w:val="center"/>
          </w:tcPr>
          <w:p w14:paraId="57AB5AA7" w14:textId="77777777" w:rsidR="00D4677A" w:rsidRPr="00F00537" w:rsidRDefault="00D4677A" w:rsidP="00A74E68">
            <w:pPr>
              <w:jc w:val="center"/>
              <w:rPr>
                <w:rFonts w:ascii="Calibri" w:hAnsi="Calibri" w:cs="Calibri"/>
                <w:b/>
                <w:bCs/>
                <w:color w:val="FFFFFF" w:themeColor="background1"/>
              </w:rPr>
            </w:pPr>
            <w:r w:rsidRPr="00F00537">
              <w:rPr>
                <w:rFonts w:ascii="Calibri" w:hAnsi="Calibri" w:cs="Calibri"/>
                <w:b/>
                <w:bCs/>
                <w:color w:val="000000" w:themeColor="text1"/>
              </w:rPr>
              <w:t>PRINCIPAL DESIGNER</w:t>
            </w:r>
          </w:p>
        </w:tc>
        <w:tc>
          <w:tcPr>
            <w:tcW w:w="323" w:type="dxa"/>
            <w:tcBorders>
              <w:left w:val="single" w:sz="8" w:space="0" w:color="auto"/>
              <w:right w:val="single" w:sz="4" w:space="0" w:color="auto"/>
            </w:tcBorders>
          </w:tcPr>
          <w:p w14:paraId="63C18FCF" w14:textId="77777777" w:rsidR="00D4677A" w:rsidRPr="00F00537" w:rsidRDefault="00D4677A" w:rsidP="00A74E68">
            <w:pPr>
              <w:rPr>
                <w:rFonts w:ascii="Calibri" w:hAnsi="Calibri" w:cs="Calibri"/>
                <w:b/>
                <w:bCs/>
              </w:rPr>
            </w:pPr>
          </w:p>
        </w:tc>
        <w:tc>
          <w:tcPr>
            <w:tcW w:w="324" w:type="dxa"/>
            <w:tcBorders>
              <w:left w:val="single" w:sz="4" w:space="0" w:color="auto"/>
              <w:right w:val="single" w:sz="8" w:space="0" w:color="auto"/>
            </w:tcBorders>
          </w:tcPr>
          <w:p w14:paraId="13B6DB8F" w14:textId="77777777" w:rsidR="00D4677A" w:rsidRPr="00F00537" w:rsidRDefault="00D4677A" w:rsidP="00A74E68">
            <w:pPr>
              <w:rPr>
                <w:rFonts w:ascii="Calibri" w:hAnsi="Calibri" w:cs="Calibri"/>
                <w:b/>
                <w:bCs/>
              </w:rPr>
            </w:pPr>
          </w:p>
        </w:tc>
        <w:tc>
          <w:tcPr>
            <w:tcW w:w="1940" w:type="dxa"/>
            <w:gridSpan w:val="4"/>
            <w:vMerge w:val="restart"/>
            <w:tcBorders>
              <w:top w:val="single" w:sz="8" w:space="0" w:color="auto"/>
              <w:left w:val="single" w:sz="8" w:space="0" w:color="auto"/>
              <w:bottom w:val="single" w:sz="8" w:space="0" w:color="auto"/>
              <w:right w:val="single" w:sz="8" w:space="0" w:color="auto"/>
            </w:tcBorders>
            <w:shd w:val="clear" w:color="auto" w:fill="FF0000"/>
            <w:vAlign w:val="center"/>
          </w:tcPr>
          <w:p w14:paraId="6911AAE1" w14:textId="77777777" w:rsidR="00D4677A" w:rsidRPr="00F00537" w:rsidRDefault="00D4677A" w:rsidP="00A74E68">
            <w:pPr>
              <w:jc w:val="center"/>
              <w:rPr>
                <w:rFonts w:ascii="Calibri" w:hAnsi="Calibri" w:cs="Calibri"/>
                <w:b/>
                <w:bCs/>
              </w:rPr>
            </w:pPr>
            <w:r w:rsidRPr="00F00537">
              <w:rPr>
                <w:rFonts w:ascii="Calibri" w:hAnsi="Calibri" w:cs="Calibri"/>
                <w:b/>
                <w:bCs/>
              </w:rPr>
              <w:t>PRINCIPAL CONTRACTOR</w:t>
            </w:r>
          </w:p>
        </w:tc>
        <w:tc>
          <w:tcPr>
            <w:tcW w:w="647" w:type="dxa"/>
            <w:tcBorders>
              <w:left w:val="single" w:sz="8" w:space="0" w:color="auto"/>
            </w:tcBorders>
          </w:tcPr>
          <w:p w14:paraId="65D560D6" w14:textId="77777777" w:rsidR="00D4677A" w:rsidRPr="00F00537" w:rsidRDefault="00D4677A" w:rsidP="00A74E68">
            <w:pPr>
              <w:rPr>
                <w:rFonts w:ascii="Calibri" w:hAnsi="Calibri" w:cs="Calibri"/>
                <w:b/>
                <w:bCs/>
              </w:rPr>
            </w:pPr>
          </w:p>
        </w:tc>
        <w:tc>
          <w:tcPr>
            <w:tcW w:w="1940" w:type="dxa"/>
            <w:gridSpan w:val="3"/>
            <w:vMerge w:val="restart"/>
            <w:vAlign w:val="center"/>
          </w:tcPr>
          <w:p w14:paraId="45F0EF8C" w14:textId="77777777" w:rsidR="00D4677A" w:rsidRPr="00F00537" w:rsidRDefault="00D4677A" w:rsidP="00A74E68">
            <w:pPr>
              <w:rPr>
                <w:rFonts w:ascii="Calibri" w:hAnsi="Calibri" w:cs="Calibri"/>
              </w:rPr>
            </w:pPr>
            <w:r w:rsidRPr="00F00537">
              <w:rPr>
                <w:rFonts w:ascii="Calibri" w:hAnsi="Calibri" w:cs="Calibri"/>
              </w:rPr>
              <w:t>The Builder appointed under Reg 11D – is usually the lead contractor.</w:t>
            </w:r>
          </w:p>
        </w:tc>
      </w:tr>
      <w:tr w:rsidR="00D4677A" w:rsidRPr="00F00537" w14:paraId="01641CE7" w14:textId="77777777" w:rsidTr="00A74E68">
        <w:trPr>
          <w:trHeight w:val="268"/>
        </w:trPr>
        <w:tc>
          <w:tcPr>
            <w:tcW w:w="1940" w:type="dxa"/>
            <w:gridSpan w:val="3"/>
            <w:vMerge/>
          </w:tcPr>
          <w:p w14:paraId="1762F162" w14:textId="77777777" w:rsidR="00D4677A" w:rsidRPr="00F00537" w:rsidRDefault="00D4677A" w:rsidP="00A74E68">
            <w:pPr>
              <w:rPr>
                <w:rFonts w:ascii="Calibri" w:hAnsi="Calibri" w:cs="Calibri"/>
                <w:b/>
                <w:bCs/>
              </w:rPr>
            </w:pPr>
          </w:p>
        </w:tc>
        <w:tc>
          <w:tcPr>
            <w:tcW w:w="647" w:type="dxa"/>
            <w:tcBorders>
              <w:bottom w:val="single" w:sz="4" w:space="0" w:color="auto"/>
              <w:right w:val="single" w:sz="8" w:space="0" w:color="auto"/>
            </w:tcBorders>
          </w:tcPr>
          <w:p w14:paraId="49D2FED7"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95B3D7" w:themeFill="accent1" w:themeFillTint="99"/>
          </w:tcPr>
          <w:p w14:paraId="3E874776" w14:textId="77777777" w:rsidR="00D4677A" w:rsidRPr="00F00537" w:rsidRDefault="00D4677A" w:rsidP="00A74E68">
            <w:pPr>
              <w:rPr>
                <w:rFonts w:ascii="Calibri" w:hAnsi="Calibri" w:cs="Calibri"/>
                <w:b/>
                <w:bCs/>
              </w:rPr>
            </w:pPr>
          </w:p>
        </w:tc>
        <w:tc>
          <w:tcPr>
            <w:tcW w:w="323" w:type="dxa"/>
            <w:tcBorders>
              <w:left w:val="single" w:sz="8" w:space="0" w:color="auto"/>
              <w:bottom w:val="single" w:sz="4" w:space="0" w:color="auto"/>
              <w:right w:val="single" w:sz="4" w:space="0" w:color="auto"/>
            </w:tcBorders>
          </w:tcPr>
          <w:p w14:paraId="66CD4D09" w14:textId="77777777" w:rsidR="00D4677A" w:rsidRPr="00F00537" w:rsidRDefault="00D4677A" w:rsidP="00A74E68">
            <w:pPr>
              <w:rPr>
                <w:rFonts w:ascii="Calibri" w:hAnsi="Calibri" w:cs="Calibri"/>
                <w:b/>
                <w:bCs/>
              </w:rPr>
            </w:pPr>
          </w:p>
        </w:tc>
        <w:tc>
          <w:tcPr>
            <w:tcW w:w="324" w:type="dxa"/>
            <w:tcBorders>
              <w:left w:val="single" w:sz="4" w:space="0" w:color="auto"/>
              <w:bottom w:val="single" w:sz="4" w:space="0" w:color="auto"/>
              <w:right w:val="single" w:sz="8" w:space="0" w:color="auto"/>
            </w:tcBorders>
          </w:tcPr>
          <w:p w14:paraId="6D1143EF"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FF0000"/>
          </w:tcPr>
          <w:p w14:paraId="4A6816B8" w14:textId="77777777" w:rsidR="00D4677A" w:rsidRPr="00F00537" w:rsidRDefault="00D4677A" w:rsidP="00A74E68">
            <w:pPr>
              <w:rPr>
                <w:rFonts w:ascii="Calibri" w:hAnsi="Calibri" w:cs="Calibri"/>
                <w:b/>
                <w:bCs/>
              </w:rPr>
            </w:pPr>
          </w:p>
        </w:tc>
        <w:tc>
          <w:tcPr>
            <w:tcW w:w="647" w:type="dxa"/>
            <w:tcBorders>
              <w:left w:val="single" w:sz="8" w:space="0" w:color="auto"/>
              <w:bottom w:val="single" w:sz="4" w:space="0" w:color="auto"/>
            </w:tcBorders>
          </w:tcPr>
          <w:p w14:paraId="163C6418" w14:textId="77777777" w:rsidR="00D4677A" w:rsidRPr="00F00537" w:rsidRDefault="00D4677A" w:rsidP="00A74E68">
            <w:pPr>
              <w:rPr>
                <w:rFonts w:ascii="Calibri" w:hAnsi="Calibri" w:cs="Calibri"/>
                <w:b/>
                <w:bCs/>
              </w:rPr>
            </w:pPr>
          </w:p>
        </w:tc>
        <w:tc>
          <w:tcPr>
            <w:tcW w:w="1940" w:type="dxa"/>
            <w:gridSpan w:val="3"/>
            <w:vMerge/>
          </w:tcPr>
          <w:p w14:paraId="25D898A1" w14:textId="77777777" w:rsidR="00D4677A" w:rsidRPr="00F00537" w:rsidRDefault="00D4677A" w:rsidP="00A74E68">
            <w:pPr>
              <w:rPr>
                <w:rFonts w:ascii="Calibri" w:hAnsi="Calibri" w:cs="Calibri"/>
                <w:b/>
                <w:bCs/>
              </w:rPr>
            </w:pPr>
          </w:p>
        </w:tc>
      </w:tr>
      <w:tr w:rsidR="00D4677A" w:rsidRPr="00F00537" w14:paraId="2AFBAC1A" w14:textId="77777777" w:rsidTr="00A74E68">
        <w:trPr>
          <w:trHeight w:val="268"/>
        </w:trPr>
        <w:tc>
          <w:tcPr>
            <w:tcW w:w="1940" w:type="dxa"/>
            <w:gridSpan w:val="3"/>
            <w:vMerge/>
          </w:tcPr>
          <w:p w14:paraId="78B5772C" w14:textId="77777777" w:rsidR="00D4677A" w:rsidRPr="00F00537" w:rsidRDefault="00D4677A" w:rsidP="00A74E68">
            <w:pPr>
              <w:rPr>
                <w:rFonts w:ascii="Calibri" w:hAnsi="Calibri" w:cs="Calibri"/>
                <w:b/>
                <w:bCs/>
              </w:rPr>
            </w:pPr>
          </w:p>
        </w:tc>
        <w:tc>
          <w:tcPr>
            <w:tcW w:w="647" w:type="dxa"/>
            <w:tcBorders>
              <w:top w:val="single" w:sz="4" w:space="0" w:color="auto"/>
              <w:right w:val="single" w:sz="8" w:space="0" w:color="auto"/>
            </w:tcBorders>
          </w:tcPr>
          <w:p w14:paraId="64A9C819"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95B3D7" w:themeFill="accent1" w:themeFillTint="99"/>
          </w:tcPr>
          <w:p w14:paraId="606E48DD" w14:textId="77777777" w:rsidR="00D4677A" w:rsidRPr="00F00537" w:rsidRDefault="00D4677A" w:rsidP="00A74E68">
            <w:pPr>
              <w:rPr>
                <w:rFonts w:ascii="Calibri" w:hAnsi="Calibri" w:cs="Calibri"/>
                <w:b/>
                <w:bCs/>
              </w:rPr>
            </w:pPr>
          </w:p>
        </w:tc>
        <w:tc>
          <w:tcPr>
            <w:tcW w:w="323" w:type="dxa"/>
            <w:tcBorders>
              <w:top w:val="single" w:sz="4" w:space="0" w:color="auto"/>
              <w:left w:val="single" w:sz="8" w:space="0" w:color="auto"/>
              <w:right w:val="single" w:sz="4" w:space="0" w:color="auto"/>
            </w:tcBorders>
          </w:tcPr>
          <w:p w14:paraId="01EE21B4" w14:textId="77777777" w:rsidR="00D4677A" w:rsidRPr="00F00537" w:rsidRDefault="00D4677A" w:rsidP="00A74E68">
            <w:pPr>
              <w:rPr>
                <w:rFonts w:ascii="Calibri" w:hAnsi="Calibri" w:cs="Calibri"/>
                <w:b/>
                <w:bCs/>
              </w:rPr>
            </w:pPr>
          </w:p>
        </w:tc>
        <w:tc>
          <w:tcPr>
            <w:tcW w:w="324" w:type="dxa"/>
            <w:tcBorders>
              <w:top w:val="single" w:sz="4" w:space="0" w:color="auto"/>
              <w:left w:val="single" w:sz="4" w:space="0" w:color="auto"/>
              <w:right w:val="single" w:sz="8" w:space="0" w:color="auto"/>
            </w:tcBorders>
          </w:tcPr>
          <w:p w14:paraId="278F9A95"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FF0000"/>
          </w:tcPr>
          <w:p w14:paraId="4B2A15B4" w14:textId="77777777" w:rsidR="00D4677A" w:rsidRPr="00F00537" w:rsidRDefault="00D4677A" w:rsidP="00A74E68">
            <w:pPr>
              <w:rPr>
                <w:rFonts w:ascii="Calibri" w:hAnsi="Calibri" w:cs="Calibri"/>
                <w:b/>
                <w:bCs/>
              </w:rPr>
            </w:pPr>
          </w:p>
        </w:tc>
        <w:tc>
          <w:tcPr>
            <w:tcW w:w="647" w:type="dxa"/>
            <w:tcBorders>
              <w:top w:val="single" w:sz="4" w:space="0" w:color="auto"/>
              <w:left w:val="single" w:sz="8" w:space="0" w:color="auto"/>
            </w:tcBorders>
          </w:tcPr>
          <w:p w14:paraId="288F877D" w14:textId="77777777" w:rsidR="00D4677A" w:rsidRPr="00F00537" w:rsidRDefault="00D4677A" w:rsidP="00A74E68">
            <w:pPr>
              <w:rPr>
                <w:rFonts w:ascii="Calibri" w:hAnsi="Calibri" w:cs="Calibri"/>
                <w:b/>
                <w:bCs/>
              </w:rPr>
            </w:pPr>
          </w:p>
        </w:tc>
        <w:tc>
          <w:tcPr>
            <w:tcW w:w="1940" w:type="dxa"/>
            <w:gridSpan w:val="3"/>
            <w:vMerge/>
          </w:tcPr>
          <w:p w14:paraId="254D8BDF" w14:textId="77777777" w:rsidR="00D4677A" w:rsidRPr="00F00537" w:rsidRDefault="00D4677A" w:rsidP="00A74E68">
            <w:pPr>
              <w:rPr>
                <w:rFonts w:ascii="Calibri" w:hAnsi="Calibri" w:cs="Calibri"/>
                <w:b/>
                <w:bCs/>
              </w:rPr>
            </w:pPr>
          </w:p>
        </w:tc>
      </w:tr>
      <w:tr w:rsidR="00D4677A" w:rsidRPr="00F00537" w14:paraId="254CC207" w14:textId="77777777" w:rsidTr="00A74E68">
        <w:trPr>
          <w:trHeight w:val="268"/>
        </w:trPr>
        <w:tc>
          <w:tcPr>
            <w:tcW w:w="1940" w:type="dxa"/>
            <w:gridSpan w:val="3"/>
            <w:vMerge/>
          </w:tcPr>
          <w:p w14:paraId="14061CDE" w14:textId="77777777" w:rsidR="00D4677A" w:rsidRPr="00F00537" w:rsidRDefault="00D4677A" w:rsidP="00A74E68">
            <w:pPr>
              <w:rPr>
                <w:rFonts w:ascii="Calibri" w:hAnsi="Calibri" w:cs="Calibri"/>
                <w:b/>
                <w:bCs/>
              </w:rPr>
            </w:pPr>
          </w:p>
        </w:tc>
        <w:tc>
          <w:tcPr>
            <w:tcW w:w="647" w:type="dxa"/>
            <w:tcBorders>
              <w:right w:val="single" w:sz="8" w:space="0" w:color="auto"/>
            </w:tcBorders>
          </w:tcPr>
          <w:p w14:paraId="498E25B3"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95B3D7" w:themeFill="accent1" w:themeFillTint="99"/>
          </w:tcPr>
          <w:p w14:paraId="6D490E94" w14:textId="77777777" w:rsidR="00D4677A" w:rsidRPr="00F00537" w:rsidRDefault="00D4677A" w:rsidP="00A74E68">
            <w:pPr>
              <w:rPr>
                <w:rFonts w:ascii="Calibri" w:hAnsi="Calibri" w:cs="Calibri"/>
                <w:b/>
                <w:bCs/>
              </w:rPr>
            </w:pPr>
          </w:p>
        </w:tc>
        <w:tc>
          <w:tcPr>
            <w:tcW w:w="323" w:type="dxa"/>
            <w:tcBorders>
              <w:left w:val="single" w:sz="8" w:space="0" w:color="auto"/>
              <w:right w:val="single" w:sz="4" w:space="0" w:color="auto"/>
            </w:tcBorders>
          </w:tcPr>
          <w:p w14:paraId="26C139B4" w14:textId="77777777" w:rsidR="00D4677A" w:rsidRPr="00F00537" w:rsidRDefault="00D4677A" w:rsidP="00A74E68">
            <w:pPr>
              <w:rPr>
                <w:rFonts w:ascii="Calibri" w:hAnsi="Calibri" w:cs="Calibri"/>
                <w:b/>
                <w:bCs/>
              </w:rPr>
            </w:pPr>
          </w:p>
        </w:tc>
        <w:tc>
          <w:tcPr>
            <w:tcW w:w="324" w:type="dxa"/>
            <w:tcBorders>
              <w:left w:val="single" w:sz="4" w:space="0" w:color="auto"/>
              <w:right w:val="single" w:sz="8" w:space="0" w:color="auto"/>
            </w:tcBorders>
          </w:tcPr>
          <w:p w14:paraId="5DCF84A2"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FF0000"/>
          </w:tcPr>
          <w:p w14:paraId="7D20174F" w14:textId="77777777" w:rsidR="00D4677A" w:rsidRPr="00F00537" w:rsidRDefault="00D4677A" w:rsidP="00A74E68">
            <w:pPr>
              <w:rPr>
                <w:rFonts w:ascii="Calibri" w:hAnsi="Calibri" w:cs="Calibri"/>
                <w:b/>
                <w:bCs/>
              </w:rPr>
            </w:pPr>
          </w:p>
        </w:tc>
        <w:tc>
          <w:tcPr>
            <w:tcW w:w="647" w:type="dxa"/>
            <w:tcBorders>
              <w:left w:val="single" w:sz="8" w:space="0" w:color="auto"/>
            </w:tcBorders>
          </w:tcPr>
          <w:p w14:paraId="532B3772" w14:textId="77777777" w:rsidR="00D4677A" w:rsidRPr="00F00537" w:rsidRDefault="00D4677A" w:rsidP="00A74E68">
            <w:pPr>
              <w:rPr>
                <w:rFonts w:ascii="Calibri" w:hAnsi="Calibri" w:cs="Calibri"/>
                <w:b/>
                <w:bCs/>
              </w:rPr>
            </w:pPr>
          </w:p>
        </w:tc>
        <w:tc>
          <w:tcPr>
            <w:tcW w:w="1940" w:type="dxa"/>
            <w:gridSpan w:val="3"/>
            <w:vMerge/>
          </w:tcPr>
          <w:p w14:paraId="3BFAF318" w14:textId="77777777" w:rsidR="00D4677A" w:rsidRPr="00F00537" w:rsidRDefault="00D4677A" w:rsidP="00A74E68">
            <w:pPr>
              <w:rPr>
                <w:rFonts w:ascii="Calibri" w:hAnsi="Calibri" w:cs="Calibri"/>
                <w:b/>
                <w:bCs/>
              </w:rPr>
            </w:pPr>
          </w:p>
        </w:tc>
      </w:tr>
      <w:tr w:rsidR="00D4677A" w:rsidRPr="00F00537" w14:paraId="05D44681" w14:textId="77777777" w:rsidTr="00A74E68">
        <w:trPr>
          <w:trHeight w:val="268"/>
        </w:trPr>
        <w:tc>
          <w:tcPr>
            <w:tcW w:w="646" w:type="dxa"/>
          </w:tcPr>
          <w:p w14:paraId="0CBC4603" w14:textId="77777777" w:rsidR="00D4677A" w:rsidRPr="00F00537" w:rsidRDefault="00D4677A" w:rsidP="00A74E68">
            <w:pPr>
              <w:rPr>
                <w:rFonts w:ascii="Calibri" w:hAnsi="Calibri" w:cs="Calibri"/>
                <w:b/>
                <w:bCs/>
              </w:rPr>
            </w:pPr>
          </w:p>
        </w:tc>
        <w:tc>
          <w:tcPr>
            <w:tcW w:w="647" w:type="dxa"/>
          </w:tcPr>
          <w:p w14:paraId="2DD68ECC" w14:textId="77777777" w:rsidR="00D4677A" w:rsidRPr="00F00537" w:rsidRDefault="00D4677A" w:rsidP="00A74E68">
            <w:pPr>
              <w:rPr>
                <w:rFonts w:ascii="Calibri" w:hAnsi="Calibri" w:cs="Calibri"/>
                <w:b/>
                <w:bCs/>
              </w:rPr>
            </w:pPr>
          </w:p>
        </w:tc>
        <w:tc>
          <w:tcPr>
            <w:tcW w:w="647" w:type="dxa"/>
          </w:tcPr>
          <w:p w14:paraId="1B30FA4F" w14:textId="77777777" w:rsidR="00D4677A" w:rsidRPr="00F00537" w:rsidRDefault="00D4677A" w:rsidP="00A74E68">
            <w:pPr>
              <w:rPr>
                <w:rFonts w:ascii="Calibri" w:hAnsi="Calibri" w:cs="Calibri"/>
                <w:b/>
                <w:bCs/>
              </w:rPr>
            </w:pPr>
          </w:p>
        </w:tc>
        <w:tc>
          <w:tcPr>
            <w:tcW w:w="647" w:type="dxa"/>
          </w:tcPr>
          <w:p w14:paraId="40FF6624" w14:textId="77777777" w:rsidR="00D4677A" w:rsidRPr="00F00537" w:rsidRDefault="00D4677A" w:rsidP="00A74E68">
            <w:pPr>
              <w:rPr>
                <w:rFonts w:ascii="Calibri" w:hAnsi="Calibri" w:cs="Calibri"/>
                <w:b/>
                <w:bCs/>
              </w:rPr>
            </w:pPr>
          </w:p>
        </w:tc>
        <w:tc>
          <w:tcPr>
            <w:tcW w:w="646" w:type="dxa"/>
            <w:tcBorders>
              <w:top w:val="single" w:sz="8" w:space="0" w:color="auto"/>
            </w:tcBorders>
          </w:tcPr>
          <w:p w14:paraId="20FE4AD2" w14:textId="77777777" w:rsidR="00D4677A" w:rsidRPr="00F00537" w:rsidRDefault="00D4677A" w:rsidP="00A74E68">
            <w:pPr>
              <w:rPr>
                <w:rFonts w:ascii="Calibri" w:hAnsi="Calibri" w:cs="Calibri"/>
                <w:b/>
                <w:bCs/>
              </w:rPr>
            </w:pPr>
          </w:p>
        </w:tc>
        <w:tc>
          <w:tcPr>
            <w:tcW w:w="323" w:type="dxa"/>
            <w:tcBorders>
              <w:top w:val="single" w:sz="8" w:space="0" w:color="auto"/>
              <w:right w:val="single" w:sz="4" w:space="0" w:color="auto"/>
            </w:tcBorders>
          </w:tcPr>
          <w:p w14:paraId="568928AA" w14:textId="77777777" w:rsidR="00D4677A" w:rsidRPr="00F00537" w:rsidRDefault="00D4677A" w:rsidP="00A74E68">
            <w:pPr>
              <w:rPr>
                <w:rFonts w:ascii="Calibri" w:hAnsi="Calibri" w:cs="Calibri"/>
                <w:b/>
                <w:bCs/>
              </w:rPr>
            </w:pPr>
          </w:p>
        </w:tc>
        <w:tc>
          <w:tcPr>
            <w:tcW w:w="324" w:type="dxa"/>
            <w:tcBorders>
              <w:top w:val="single" w:sz="8" w:space="0" w:color="auto"/>
              <w:left w:val="single" w:sz="4" w:space="0" w:color="auto"/>
            </w:tcBorders>
          </w:tcPr>
          <w:p w14:paraId="66E9DB72" w14:textId="77777777" w:rsidR="00D4677A" w:rsidRPr="00F00537" w:rsidRDefault="00D4677A" w:rsidP="00A74E68">
            <w:pPr>
              <w:rPr>
                <w:rFonts w:ascii="Calibri" w:hAnsi="Calibri" w:cs="Calibri"/>
                <w:b/>
                <w:bCs/>
              </w:rPr>
            </w:pPr>
          </w:p>
        </w:tc>
        <w:tc>
          <w:tcPr>
            <w:tcW w:w="647" w:type="dxa"/>
            <w:tcBorders>
              <w:top w:val="single" w:sz="8" w:space="0" w:color="auto"/>
            </w:tcBorders>
          </w:tcPr>
          <w:p w14:paraId="34948E83" w14:textId="77777777" w:rsidR="00D4677A" w:rsidRPr="00F00537" w:rsidRDefault="00D4677A" w:rsidP="00A74E68">
            <w:pPr>
              <w:rPr>
                <w:rFonts w:ascii="Calibri" w:hAnsi="Calibri" w:cs="Calibri"/>
                <w:b/>
                <w:bCs/>
              </w:rPr>
            </w:pPr>
          </w:p>
        </w:tc>
        <w:tc>
          <w:tcPr>
            <w:tcW w:w="323" w:type="dxa"/>
            <w:tcBorders>
              <w:right w:val="single" w:sz="4" w:space="0" w:color="auto"/>
            </w:tcBorders>
          </w:tcPr>
          <w:p w14:paraId="422C1939" w14:textId="77777777" w:rsidR="00D4677A" w:rsidRPr="00F00537" w:rsidRDefault="00D4677A" w:rsidP="00A74E68">
            <w:pPr>
              <w:rPr>
                <w:rFonts w:ascii="Calibri" w:hAnsi="Calibri" w:cs="Calibri"/>
                <w:b/>
                <w:bCs/>
              </w:rPr>
            </w:pPr>
          </w:p>
        </w:tc>
        <w:tc>
          <w:tcPr>
            <w:tcW w:w="324" w:type="dxa"/>
            <w:tcBorders>
              <w:left w:val="single" w:sz="4" w:space="0" w:color="auto"/>
            </w:tcBorders>
          </w:tcPr>
          <w:p w14:paraId="30D06D2F" w14:textId="77777777" w:rsidR="00D4677A" w:rsidRPr="00F00537" w:rsidRDefault="00D4677A" w:rsidP="00A74E68">
            <w:pPr>
              <w:rPr>
                <w:rFonts w:ascii="Calibri" w:hAnsi="Calibri" w:cs="Calibri"/>
                <w:b/>
                <w:bCs/>
              </w:rPr>
            </w:pPr>
          </w:p>
        </w:tc>
        <w:tc>
          <w:tcPr>
            <w:tcW w:w="646" w:type="dxa"/>
            <w:tcBorders>
              <w:top w:val="single" w:sz="8" w:space="0" w:color="auto"/>
            </w:tcBorders>
          </w:tcPr>
          <w:p w14:paraId="46F976DF" w14:textId="77777777" w:rsidR="00D4677A" w:rsidRPr="00F00537" w:rsidRDefault="00D4677A" w:rsidP="00A74E68">
            <w:pPr>
              <w:rPr>
                <w:rFonts w:ascii="Calibri" w:hAnsi="Calibri" w:cs="Calibri"/>
                <w:b/>
                <w:bCs/>
              </w:rPr>
            </w:pPr>
          </w:p>
        </w:tc>
        <w:tc>
          <w:tcPr>
            <w:tcW w:w="323" w:type="dxa"/>
            <w:tcBorders>
              <w:top w:val="single" w:sz="8" w:space="0" w:color="auto"/>
              <w:right w:val="single" w:sz="4" w:space="0" w:color="auto"/>
            </w:tcBorders>
          </w:tcPr>
          <w:p w14:paraId="6B5217D5" w14:textId="77777777" w:rsidR="00D4677A" w:rsidRPr="00F00537" w:rsidRDefault="00D4677A" w:rsidP="00A74E68">
            <w:pPr>
              <w:rPr>
                <w:rFonts w:ascii="Calibri" w:hAnsi="Calibri" w:cs="Calibri"/>
                <w:b/>
                <w:bCs/>
              </w:rPr>
            </w:pPr>
          </w:p>
        </w:tc>
        <w:tc>
          <w:tcPr>
            <w:tcW w:w="324" w:type="dxa"/>
            <w:tcBorders>
              <w:top w:val="single" w:sz="8" w:space="0" w:color="auto"/>
              <w:left w:val="single" w:sz="4" w:space="0" w:color="auto"/>
            </w:tcBorders>
          </w:tcPr>
          <w:p w14:paraId="476949E1" w14:textId="77777777" w:rsidR="00D4677A" w:rsidRPr="00F00537" w:rsidRDefault="00D4677A" w:rsidP="00A74E68">
            <w:pPr>
              <w:rPr>
                <w:rFonts w:ascii="Calibri" w:hAnsi="Calibri" w:cs="Calibri"/>
                <w:b/>
                <w:bCs/>
              </w:rPr>
            </w:pPr>
          </w:p>
        </w:tc>
        <w:tc>
          <w:tcPr>
            <w:tcW w:w="647" w:type="dxa"/>
            <w:tcBorders>
              <w:top w:val="single" w:sz="8" w:space="0" w:color="auto"/>
            </w:tcBorders>
          </w:tcPr>
          <w:p w14:paraId="2D440E30" w14:textId="77777777" w:rsidR="00D4677A" w:rsidRPr="00F00537" w:rsidRDefault="00D4677A" w:rsidP="00A74E68">
            <w:pPr>
              <w:rPr>
                <w:rFonts w:ascii="Calibri" w:hAnsi="Calibri" w:cs="Calibri"/>
                <w:b/>
                <w:bCs/>
              </w:rPr>
            </w:pPr>
          </w:p>
        </w:tc>
        <w:tc>
          <w:tcPr>
            <w:tcW w:w="647" w:type="dxa"/>
          </w:tcPr>
          <w:p w14:paraId="26E10BEC" w14:textId="77777777" w:rsidR="00D4677A" w:rsidRPr="00F00537" w:rsidRDefault="00D4677A" w:rsidP="00A74E68">
            <w:pPr>
              <w:rPr>
                <w:rFonts w:ascii="Calibri" w:hAnsi="Calibri" w:cs="Calibri"/>
                <w:b/>
                <w:bCs/>
              </w:rPr>
            </w:pPr>
          </w:p>
        </w:tc>
        <w:tc>
          <w:tcPr>
            <w:tcW w:w="646" w:type="dxa"/>
          </w:tcPr>
          <w:p w14:paraId="22933753" w14:textId="77777777" w:rsidR="00D4677A" w:rsidRPr="00F00537" w:rsidRDefault="00D4677A" w:rsidP="00A74E68">
            <w:pPr>
              <w:rPr>
                <w:rFonts w:ascii="Calibri" w:hAnsi="Calibri" w:cs="Calibri"/>
                <w:b/>
                <w:bCs/>
              </w:rPr>
            </w:pPr>
          </w:p>
        </w:tc>
        <w:tc>
          <w:tcPr>
            <w:tcW w:w="647" w:type="dxa"/>
          </w:tcPr>
          <w:p w14:paraId="04BE35C9" w14:textId="77777777" w:rsidR="00D4677A" w:rsidRPr="00F00537" w:rsidRDefault="00D4677A" w:rsidP="00A74E68">
            <w:pPr>
              <w:rPr>
                <w:rFonts w:ascii="Calibri" w:hAnsi="Calibri" w:cs="Calibri"/>
                <w:b/>
                <w:bCs/>
              </w:rPr>
            </w:pPr>
          </w:p>
        </w:tc>
        <w:tc>
          <w:tcPr>
            <w:tcW w:w="647" w:type="dxa"/>
          </w:tcPr>
          <w:p w14:paraId="10221034" w14:textId="77777777" w:rsidR="00D4677A" w:rsidRPr="00F00537" w:rsidRDefault="00D4677A" w:rsidP="00A74E68">
            <w:pPr>
              <w:rPr>
                <w:rFonts w:ascii="Calibri" w:hAnsi="Calibri" w:cs="Calibri"/>
                <w:b/>
                <w:bCs/>
              </w:rPr>
            </w:pPr>
          </w:p>
        </w:tc>
      </w:tr>
      <w:tr w:rsidR="00D4677A" w:rsidRPr="00F00537" w14:paraId="3888E768" w14:textId="77777777" w:rsidTr="00A74E68">
        <w:trPr>
          <w:trHeight w:val="268"/>
        </w:trPr>
        <w:tc>
          <w:tcPr>
            <w:tcW w:w="646" w:type="dxa"/>
          </w:tcPr>
          <w:p w14:paraId="3BA16B66" w14:textId="77777777" w:rsidR="00D4677A" w:rsidRPr="00F00537" w:rsidRDefault="00D4677A" w:rsidP="00A74E68">
            <w:pPr>
              <w:rPr>
                <w:rFonts w:ascii="Calibri" w:hAnsi="Calibri" w:cs="Calibri"/>
                <w:b/>
                <w:bCs/>
              </w:rPr>
            </w:pPr>
          </w:p>
        </w:tc>
        <w:tc>
          <w:tcPr>
            <w:tcW w:w="647" w:type="dxa"/>
          </w:tcPr>
          <w:p w14:paraId="3AA20C29" w14:textId="77777777" w:rsidR="00D4677A" w:rsidRPr="00F00537" w:rsidRDefault="00D4677A" w:rsidP="00A74E68">
            <w:pPr>
              <w:rPr>
                <w:rFonts w:ascii="Calibri" w:hAnsi="Calibri" w:cs="Calibri"/>
                <w:b/>
                <w:bCs/>
              </w:rPr>
            </w:pPr>
          </w:p>
        </w:tc>
        <w:tc>
          <w:tcPr>
            <w:tcW w:w="647" w:type="dxa"/>
          </w:tcPr>
          <w:p w14:paraId="75B94E25" w14:textId="77777777" w:rsidR="00D4677A" w:rsidRPr="00F00537" w:rsidRDefault="00D4677A" w:rsidP="00A74E68">
            <w:pPr>
              <w:rPr>
                <w:rFonts w:ascii="Calibri" w:hAnsi="Calibri" w:cs="Calibri"/>
                <w:b/>
                <w:bCs/>
              </w:rPr>
            </w:pPr>
          </w:p>
        </w:tc>
        <w:tc>
          <w:tcPr>
            <w:tcW w:w="647" w:type="dxa"/>
          </w:tcPr>
          <w:p w14:paraId="60F7C5B2" w14:textId="77777777" w:rsidR="00D4677A" w:rsidRPr="00F00537" w:rsidRDefault="00D4677A" w:rsidP="00A74E68">
            <w:pPr>
              <w:rPr>
                <w:rFonts w:ascii="Calibri" w:hAnsi="Calibri" w:cs="Calibri"/>
                <w:b/>
                <w:bCs/>
              </w:rPr>
            </w:pPr>
          </w:p>
        </w:tc>
        <w:tc>
          <w:tcPr>
            <w:tcW w:w="646" w:type="dxa"/>
            <w:tcBorders>
              <w:bottom w:val="single" w:sz="8" w:space="0" w:color="auto"/>
            </w:tcBorders>
          </w:tcPr>
          <w:p w14:paraId="1C681901" w14:textId="77777777" w:rsidR="00D4677A" w:rsidRPr="00F00537" w:rsidRDefault="00D4677A" w:rsidP="00A74E68">
            <w:pPr>
              <w:rPr>
                <w:rFonts w:ascii="Calibri" w:hAnsi="Calibri" w:cs="Calibri"/>
                <w:b/>
                <w:bCs/>
              </w:rPr>
            </w:pPr>
          </w:p>
        </w:tc>
        <w:tc>
          <w:tcPr>
            <w:tcW w:w="323" w:type="dxa"/>
            <w:tcBorders>
              <w:bottom w:val="single" w:sz="8" w:space="0" w:color="auto"/>
              <w:right w:val="single" w:sz="4" w:space="0" w:color="auto"/>
            </w:tcBorders>
          </w:tcPr>
          <w:p w14:paraId="6093FEF2" w14:textId="77777777" w:rsidR="00D4677A" w:rsidRPr="00F00537" w:rsidRDefault="00D4677A" w:rsidP="00A74E68">
            <w:pPr>
              <w:rPr>
                <w:rFonts w:ascii="Calibri" w:hAnsi="Calibri" w:cs="Calibri"/>
                <w:b/>
                <w:bCs/>
              </w:rPr>
            </w:pPr>
          </w:p>
        </w:tc>
        <w:tc>
          <w:tcPr>
            <w:tcW w:w="324" w:type="dxa"/>
            <w:tcBorders>
              <w:left w:val="single" w:sz="4" w:space="0" w:color="auto"/>
              <w:bottom w:val="single" w:sz="8" w:space="0" w:color="auto"/>
            </w:tcBorders>
          </w:tcPr>
          <w:p w14:paraId="28A883F9" w14:textId="77777777" w:rsidR="00D4677A" w:rsidRPr="00F00537" w:rsidRDefault="00D4677A" w:rsidP="00A74E68">
            <w:pPr>
              <w:rPr>
                <w:rFonts w:ascii="Calibri" w:hAnsi="Calibri" w:cs="Calibri"/>
                <w:b/>
                <w:bCs/>
              </w:rPr>
            </w:pPr>
          </w:p>
        </w:tc>
        <w:tc>
          <w:tcPr>
            <w:tcW w:w="647" w:type="dxa"/>
            <w:tcBorders>
              <w:bottom w:val="single" w:sz="8" w:space="0" w:color="auto"/>
            </w:tcBorders>
          </w:tcPr>
          <w:p w14:paraId="63DBBD2C" w14:textId="77777777" w:rsidR="00D4677A" w:rsidRPr="00F00537" w:rsidRDefault="00D4677A" w:rsidP="00A74E68">
            <w:pPr>
              <w:rPr>
                <w:rFonts w:ascii="Calibri" w:hAnsi="Calibri" w:cs="Calibri"/>
                <w:b/>
                <w:bCs/>
              </w:rPr>
            </w:pPr>
          </w:p>
        </w:tc>
        <w:tc>
          <w:tcPr>
            <w:tcW w:w="323" w:type="dxa"/>
            <w:tcBorders>
              <w:right w:val="single" w:sz="4" w:space="0" w:color="auto"/>
            </w:tcBorders>
          </w:tcPr>
          <w:p w14:paraId="7FF53964" w14:textId="77777777" w:rsidR="00D4677A" w:rsidRPr="00F00537" w:rsidRDefault="00D4677A" w:rsidP="00A74E68">
            <w:pPr>
              <w:rPr>
                <w:rFonts w:ascii="Calibri" w:hAnsi="Calibri" w:cs="Calibri"/>
                <w:b/>
                <w:bCs/>
              </w:rPr>
            </w:pPr>
          </w:p>
        </w:tc>
        <w:tc>
          <w:tcPr>
            <w:tcW w:w="324" w:type="dxa"/>
            <w:tcBorders>
              <w:left w:val="single" w:sz="4" w:space="0" w:color="auto"/>
            </w:tcBorders>
          </w:tcPr>
          <w:p w14:paraId="7DA7AD8E" w14:textId="77777777" w:rsidR="00D4677A" w:rsidRPr="00F00537" w:rsidRDefault="00D4677A" w:rsidP="00A74E68">
            <w:pPr>
              <w:rPr>
                <w:rFonts w:ascii="Calibri" w:hAnsi="Calibri" w:cs="Calibri"/>
                <w:b/>
                <w:bCs/>
              </w:rPr>
            </w:pPr>
          </w:p>
        </w:tc>
        <w:tc>
          <w:tcPr>
            <w:tcW w:w="646" w:type="dxa"/>
            <w:tcBorders>
              <w:bottom w:val="single" w:sz="8" w:space="0" w:color="auto"/>
            </w:tcBorders>
          </w:tcPr>
          <w:p w14:paraId="24BA2716" w14:textId="77777777" w:rsidR="00D4677A" w:rsidRPr="00F00537" w:rsidRDefault="00D4677A" w:rsidP="00A74E68">
            <w:pPr>
              <w:rPr>
                <w:rFonts w:ascii="Calibri" w:hAnsi="Calibri" w:cs="Calibri"/>
                <w:b/>
                <w:bCs/>
              </w:rPr>
            </w:pPr>
          </w:p>
        </w:tc>
        <w:tc>
          <w:tcPr>
            <w:tcW w:w="323" w:type="dxa"/>
            <w:tcBorders>
              <w:bottom w:val="single" w:sz="8" w:space="0" w:color="auto"/>
              <w:right w:val="single" w:sz="4" w:space="0" w:color="auto"/>
            </w:tcBorders>
          </w:tcPr>
          <w:p w14:paraId="147A2C45" w14:textId="77777777" w:rsidR="00D4677A" w:rsidRPr="00F00537" w:rsidRDefault="00D4677A" w:rsidP="00A74E68">
            <w:pPr>
              <w:rPr>
                <w:rFonts w:ascii="Calibri" w:hAnsi="Calibri" w:cs="Calibri"/>
                <w:b/>
                <w:bCs/>
              </w:rPr>
            </w:pPr>
          </w:p>
        </w:tc>
        <w:tc>
          <w:tcPr>
            <w:tcW w:w="324" w:type="dxa"/>
            <w:tcBorders>
              <w:left w:val="single" w:sz="4" w:space="0" w:color="auto"/>
              <w:bottom w:val="single" w:sz="8" w:space="0" w:color="auto"/>
            </w:tcBorders>
          </w:tcPr>
          <w:p w14:paraId="2E010C2A" w14:textId="77777777" w:rsidR="00D4677A" w:rsidRPr="00F00537" w:rsidRDefault="00D4677A" w:rsidP="00A74E68">
            <w:pPr>
              <w:rPr>
                <w:rFonts w:ascii="Calibri" w:hAnsi="Calibri" w:cs="Calibri"/>
                <w:b/>
                <w:bCs/>
              </w:rPr>
            </w:pPr>
          </w:p>
        </w:tc>
        <w:tc>
          <w:tcPr>
            <w:tcW w:w="647" w:type="dxa"/>
            <w:tcBorders>
              <w:bottom w:val="single" w:sz="8" w:space="0" w:color="auto"/>
            </w:tcBorders>
          </w:tcPr>
          <w:p w14:paraId="793C6A77" w14:textId="77777777" w:rsidR="00D4677A" w:rsidRPr="00F00537" w:rsidRDefault="00D4677A" w:rsidP="00A74E68">
            <w:pPr>
              <w:rPr>
                <w:rFonts w:ascii="Calibri" w:hAnsi="Calibri" w:cs="Calibri"/>
                <w:b/>
                <w:bCs/>
              </w:rPr>
            </w:pPr>
          </w:p>
        </w:tc>
        <w:tc>
          <w:tcPr>
            <w:tcW w:w="647" w:type="dxa"/>
          </w:tcPr>
          <w:p w14:paraId="1DCD54D0" w14:textId="77777777" w:rsidR="00D4677A" w:rsidRPr="00F00537" w:rsidRDefault="00D4677A" w:rsidP="00A74E68">
            <w:pPr>
              <w:rPr>
                <w:rFonts w:ascii="Calibri" w:hAnsi="Calibri" w:cs="Calibri"/>
                <w:b/>
                <w:bCs/>
              </w:rPr>
            </w:pPr>
          </w:p>
        </w:tc>
        <w:tc>
          <w:tcPr>
            <w:tcW w:w="646" w:type="dxa"/>
          </w:tcPr>
          <w:p w14:paraId="693B7385" w14:textId="77777777" w:rsidR="00D4677A" w:rsidRPr="00F00537" w:rsidRDefault="00D4677A" w:rsidP="00A74E68">
            <w:pPr>
              <w:rPr>
                <w:rFonts w:ascii="Calibri" w:hAnsi="Calibri" w:cs="Calibri"/>
                <w:b/>
                <w:bCs/>
              </w:rPr>
            </w:pPr>
          </w:p>
        </w:tc>
        <w:tc>
          <w:tcPr>
            <w:tcW w:w="647" w:type="dxa"/>
          </w:tcPr>
          <w:p w14:paraId="28CBABDB" w14:textId="77777777" w:rsidR="00D4677A" w:rsidRPr="00F00537" w:rsidRDefault="00D4677A" w:rsidP="00A74E68">
            <w:pPr>
              <w:rPr>
                <w:rFonts w:ascii="Calibri" w:hAnsi="Calibri" w:cs="Calibri"/>
                <w:b/>
                <w:bCs/>
              </w:rPr>
            </w:pPr>
          </w:p>
        </w:tc>
        <w:tc>
          <w:tcPr>
            <w:tcW w:w="647" w:type="dxa"/>
          </w:tcPr>
          <w:p w14:paraId="288CB1AC" w14:textId="77777777" w:rsidR="00D4677A" w:rsidRPr="00F00537" w:rsidRDefault="00D4677A" w:rsidP="00A74E68">
            <w:pPr>
              <w:rPr>
                <w:rFonts w:ascii="Calibri" w:hAnsi="Calibri" w:cs="Calibri"/>
                <w:b/>
                <w:bCs/>
              </w:rPr>
            </w:pPr>
          </w:p>
        </w:tc>
      </w:tr>
      <w:tr w:rsidR="00D4677A" w:rsidRPr="00F00537" w14:paraId="7608C843" w14:textId="77777777" w:rsidTr="00A74E68">
        <w:trPr>
          <w:trHeight w:val="268"/>
        </w:trPr>
        <w:tc>
          <w:tcPr>
            <w:tcW w:w="1940" w:type="dxa"/>
            <w:gridSpan w:val="3"/>
            <w:vMerge w:val="restart"/>
            <w:vAlign w:val="center"/>
          </w:tcPr>
          <w:p w14:paraId="7722450A" w14:textId="77777777" w:rsidR="00D4677A" w:rsidRPr="00F00537" w:rsidRDefault="00D4677A" w:rsidP="00A74E68">
            <w:pPr>
              <w:jc w:val="right"/>
              <w:rPr>
                <w:rFonts w:ascii="Calibri" w:hAnsi="Calibri" w:cs="Calibri"/>
              </w:rPr>
            </w:pPr>
            <w:r w:rsidRPr="00F00537">
              <w:rPr>
                <w:rFonts w:ascii="Calibri" w:hAnsi="Calibri" w:cs="Calibri"/>
              </w:rPr>
              <w:t>Any person (including a client, Builder or anyone else) who carries out, arranges for or instructs design.</w:t>
            </w:r>
          </w:p>
        </w:tc>
        <w:tc>
          <w:tcPr>
            <w:tcW w:w="647" w:type="dxa"/>
            <w:tcBorders>
              <w:right w:val="single" w:sz="8" w:space="0" w:color="auto"/>
            </w:tcBorders>
          </w:tcPr>
          <w:p w14:paraId="78BF7CAD" w14:textId="77777777" w:rsidR="00D4677A" w:rsidRPr="00F00537" w:rsidRDefault="00D4677A" w:rsidP="00A74E68">
            <w:pPr>
              <w:rPr>
                <w:rFonts w:ascii="Calibri" w:hAnsi="Calibri" w:cs="Calibri"/>
                <w:b/>
                <w:bCs/>
              </w:rPr>
            </w:pPr>
          </w:p>
        </w:tc>
        <w:tc>
          <w:tcPr>
            <w:tcW w:w="1940" w:type="dxa"/>
            <w:gridSpan w:val="4"/>
            <w:vMerge w:val="restart"/>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51EF65A" w14:textId="77777777" w:rsidR="00D4677A" w:rsidRPr="00F00537" w:rsidRDefault="00D4677A" w:rsidP="00A74E68">
            <w:pPr>
              <w:jc w:val="center"/>
              <w:rPr>
                <w:rFonts w:ascii="Calibri" w:hAnsi="Calibri" w:cs="Calibri"/>
                <w:b/>
                <w:bCs/>
              </w:rPr>
            </w:pPr>
            <w:r w:rsidRPr="00F00537">
              <w:rPr>
                <w:rFonts w:ascii="Calibri" w:hAnsi="Calibri" w:cs="Calibri"/>
                <w:b/>
                <w:bCs/>
              </w:rPr>
              <w:t>DESIGNER</w:t>
            </w:r>
          </w:p>
        </w:tc>
        <w:tc>
          <w:tcPr>
            <w:tcW w:w="323" w:type="dxa"/>
            <w:tcBorders>
              <w:left w:val="single" w:sz="8" w:space="0" w:color="auto"/>
              <w:right w:val="single" w:sz="4" w:space="0" w:color="auto"/>
            </w:tcBorders>
          </w:tcPr>
          <w:p w14:paraId="6FDDBE1F" w14:textId="77777777" w:rsidR="00D4677A" w:rsidRPr="00F00537" w:rsidRDefault="00D4677A" w:rsidP="00A74E68">
            <w:pPr>
              <w:rPr>
                <w:rFonts w:ascii="Calibri" w:hAnsi="Calibri" w:cs="Calibri"/>
                <w:b/>
                <w:bCs/>
              </w:rPr>
            </w:pPr>
          </w:p>
        </w:tc>
        <w:tc>
          <w:tcPr>
            <w:tcW w:w="324" w:type="dxa"/>
            <w:tcBorders>
              <w:left w:val="single" w:sz="4" w:space="0" w:color="auto"/>
              <w:right w:val="single" w:sz="8" w:space="0" w:color="auto"/>
            </w:tcBorders>
          </w:tcPr>
          <w:p w14:paraId="28D3ACE4" w14:textId="77777777" w:rsidR="00D4677A" w:rsidRPr="00F00537" w:rsidRDefault="00D4677A" w:rsidP="00A74E68">
            <w:pPr>
              <w:rPr>
                <w:rFonts w:ascii="Calibri" w:hAnsi="Calibri" w:cs="Calibri"/>
                <w:b/>
                <w:bCs/>
              </w:rPr>
            </w:pPr>
          </w:p>
        </w:tc>
        <w:tc>
          <w:tcPr>
            <w:tcW w:w="1940" w:type="dxa"/>
            <w:gridSpan w:val="4"/>
            <w:vMerge w:val="restart"/>
            <w:tcBorders>
              <w:top w:val="single" w:sz="8" w:space="0" w:color="auto"/>
              <w:left w:val="single" w:sz="8" w:space="0" w:color="auto"/>
              <w:bottom w:val="single" w:sz="8" w:space="0" w:color="auto"/>
              <w:right w:val="single" w:sz="8" w:space="0" w:color="auto"/>
            </w:tcBorders>
            <w:shd w:val="clear" w:color="auto" w:fill="FF5050"/>
            <w:vAlign w:val="center"/>
          </w:tcPr>
          <w:p w14:paraId="5B9C6398" w14:textId="77777777" w:rsidR="00D4677A" w:rsidRPr="00F00537" w:rsidRDefault="00D4677A" w:rsidP="00A74E68">
            <w:pPr>
              <w:jc w:val="center"/>
              <w:rPr>
                <w:rFonts w:ascii="Calibri" w:hAnsi="Calibri" w:cs="Calibri"/>
                <w:b/>
                <w:bCs/>
              </w:rPr>
            </w:pPr>
            <w:r w:rsidRPr="00F00537">
              <w:rPr>
                <w:rFonts w:ascii="Calibri" w:hAnsi="Calibri" w:cs="Calibri"/>
                <w:b/>
                <w:bCs/>
              </w:rPr>
              <w:t>CONTRACTOR</w:t>
            </w:r>
          </w:p>
        </w:tc>
        <w:tc>
          <w:tcPr>
            <w:tcW w:w="647" w:type="dxa"/>
            <w:tcBorders>
              <w:left w:val="single" w:sz="8" w:space="0" w:color="auto"/>
            </w:tcBorders>
          </w:tcPr>
          <w:p w14:paraId="19A5A3F9" w14:textId="77777777" w:rsidR="00D4677A" w:rsidRPr="00F00537" w:rsidRDefault="00D4677A" w:rsidP="00A74E68">
            <w:pPr>
              <w:rPr>
                <w:rFonts w:ascii="Calibri" w:hAnsi="Calibri" w:cs="Calibri"/>
                <w:b/>
                <w:bCs/>
              </w:rPr>
            </w:pPr>
          </w:p>
        </w:tc>
        <w:tc>
          <w:tcPr>
            <w:tcW w:w="1940" w:type="dxa"/>
            <w:gridSpan w:val="3"/>
            <w:vMerge w:val="restart"/>
            <w:vAlign w:val="center"/>
          </w:tcPr>
          <w:p w14:paraId="02905490" w14:textId="77777777" w:rsidR="00D4677A" w:rsidRPr="00F00537" w:rsidRDefault="00D4677A" w:rsidP="00A74E68">
            <w:pPr>
              <w:rPr>
                <w:rFonts w:ascii="Calibri" w:hAnsi="Calibri" w:cs="Calibri"/>
              </w:rPr>
            </w:pPr>
            <w:r w:rsidRPr="00F00537">
              <w:rPr>
                <w:rFonts w:ascii="Calibri" w:hAnsi="Calibri" w:cs="Calibri"/>
              </w:rPr>
              <w:t xml:space="preserve">Any person (including a </w:t>
            </w:r>
            <w:proofErr w:type="gramStart"/>
            <w:r w:rsidRPr="00F00537">
              <w:rPr>
                <w:rFonts w:ascii="Calibri" w:hAnsi="Calibri" w:cs="Calibri"/>
              </w:rPr>
              <w:t>Client</w:t>
            </w:r>
            <w:proofErr w:type="gramEnd"/>
            <w:r w:rsidRPr="00F00537">
              <w:rPr>
                <w:rFonts w:ascii="Calibri" w:hAnsi="Calibri" w:cs="Calibri"/>
              </w:rPr>
              <w:t xml:space="preserve"> (but not a domestic client) who carries out, manages or controls work</w:t>
            </w:r>
          </w:p>
        </w:tc>
      </w:tr>
      <w:tr w:rsidR="00D4677A" w:rsidRPr="00F00537" w14:paraId="0B099B5C" w14:textId="77777777" w:rsidTr="00A74E68">
        <w:trPr>
          <w:trHeight w:val="268"/>
        </w:trPr>
        <w:tc>
          <w:tcPr>
            <w:tcW w:w="1940" w:type="dxa"/>
            <w:gridSpan w:val="3"/>
            <w:vMerge/>
          </w:tcPr>
          <w:p w14:paraId="49F7BC23" w14:textId="77777777" w:rsidR="00D4677A" w:rsidRPr="00F00537" w:rsidRDefault="00D4677A" w:rsidP="00A74E68">
            <w:pPr>
              <w:rPr>
                <w:rFonts w:ascii="Calibri" w:hAnsi="Calibri" w:cs="Calibri"/>
                <w:b/>
                <w:bCs/>
              </w:rPr>
            </w:pPr>
          </w:p>
        </w:tc>
        <w:tc>
          <w:tcPr>
            <w:tcW w:w="647" w:type="dxa"/>
            <w:tcBorders>
              <w:bottom w:val="single" w:sz="4" w:space="0" w:color="auto"/>
              <w:right w:val="single" w:sz="8" w:space="0" w:color="auto"/>
            </w:tcBorders>
          </w:tcPr>
          <w:p w14:paraId="3FF9569E"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DBE5F1" w:themeFill="accent1" w:themeFillTint="33"/>
          </w:tcPr>
          <w:p w14:paraId="5B7CC550" w14:textId="77777777" w:rsidR="00D4677A" w:rsidRPr="00F00537" w:rsidRDefault="00D4677A" w:rsidP="00A74E68">
            <w:pPr>
              <w:rPr>
                <w:rFonts w:ascii="Calibri" w:hAnsi="Calibri" w:cs="Calibri"/>
                <w:b/>
                <w:bCs/>
              </w:rPr>
            </w:pPr>
          </w:p>
        </w:tc>
        <w:tc>
          <w:tcPr>
            <w:tcW w:w="323" w:type="dxa"/>
            <w:tcBorders>
              <w:left w:val="single" w:sz="8" w:space="0" w:color="auto"/>
              <w:bottom w:val="single" w:sz="4" w:space="0" w:color="auto"/>
              <w:right w:val="single" w:sz="4" w:space="0" w:color="auto"/>
            </w:tcBorders>
          </w:tcPr>
          <w:p w14:paraId="5CAA66B4" w14:textId="77777777" w:rsidR="00D4677A" w:rsidRPr="00F00537" w:rsidRDefault="00D4677A" w:rsidP="00A74E68">
            <w:pPr>
              <w:rPr>
                <w:rFonts w:ascii="Calibri" w:hAnsi="Calibri" w:cs="Calibri"/>
                <w:b/>
                <w:bCs/>
              </w:rPr>
            </w:pPr>
          </w:p>
        </w:tc>
        <w:tc>
          <w:tcPr>
            <w:tcW w:w="324" w:type="dxa"/>
            <w:tcBorders>
              <w:left w:val="single" w:sz="4" w:space="0" w:color="auto"/>
              <w:bottom w:val="single" w:sz="4" w:space="0" w:color="auto"/>
              <w:right w:val="single" w:sz="8" w:space="0" w:color="auto"/>
            </w:tcBorders>
          </w:tcPr>
          <w:p w14:paraId="1032DCAA"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FF5050"/>
          </w:tcPr>
          <w:p w14:paraId="0A480DFF" w14:textId="77777777" w:rsidR="00D4677A" w:rsidRPr="00F00537" w:rsidRDefault="00D4677A" w:rsidP="00A74E68">
            <w:pPr>
              <w:rPr>
                <w:rFonts w:ascii="Calibri" w:hAnsi="Calibri" w:cs="Calibri"/>
                <w:b/>
                <w:bCs/>
              </w:rPr>
            </w:pPr>
          </w:p>
        </w:tc>
        <w:tc>
          <w:tcPr>
            <w:tcW w:w="647" w:type="dxa"/>
            <w:tcBorders>
              <w:left w:val="single" w:sz="8" w:space="0" w:color="auto"/>
              <w:bottom w:val="single" w:sz="4" w:space="0" w:color="auto"/>
            </w:tcBorders>
          </w:tcPr>
          <w:p w14:paraId="094DB7DF" w14:textId="77777777" w:rsidR="00D4677A" w:rsidRPr="00F00537" w:rsidRDefault="00D4677A" w:rsidP="00A74E68">
            <w:pPr>
              <w:rPr>
                <w:rFonts w:ascii="Calibri" w:hAnsi="Calibri" w:cs="Calibri"/>
                <w:b/>
                <w:bCs/>
              </w:rPr>
            </w:pPr>
          </w:p>
        </w:tc>
        <w:tc>
          <w:tcPr>
            <w:tcW w:w="1940" w:type="dxa"/>
            <w:gridSpan w:val="3"/>
            <w:vMerge/>
          </w:tcPr>
          <w:p w14:paraId="05939D63" w14:textId="77777777" w:rsidR="00D4677A" w:rsidRPr="00F00537" w:rsidRDefault="00D4677A" w:rsidP="00A74E68">
            <w:pPr>
              <w:rPr>
                <w:rFonts w:ascii="Calibri" w:hAnsi="Calibri" w:cs="Calibri"/>
                <w:b/>
                <w:bCs/>
              </w:rPr>
            </w:pPr>
          </w:p>
        </w:tc>
      </w:tr>
      <w:tr w:rsidR="00D4677A" w:rsidRPr="00F00537" w14:paraId="5E17076E" w14:textId="77777777" w:rsidTr="00A74E68">
        <w:trPr>
          <w:trHeight w:val="268"/>
        </w:trPr>
        <w:tc>
          <w:tcPr>
            <w:tcW w:w="1940" w:type="dxa"/>
            <w:gridSpan w:val="3"/>
            <w:vMerge/>
          </w:tcPr>
          <w:p w14:paraId="0A99DB56" w14:textId="77777777" w:rsidR="00D4677A" w:rsidRPr="00F00537" w:rsidRDefault="00D4677A" w:rsidP="00A74E68">
            <w:pPr>
              <w:rPr>
                <w:rFonts w:ascii="Calibri" w:hAnsi="Calibri" w:cs="Calibri"/>
                <w:b/>
                <w:bCs/>
              </w:rPr>
            </w:pPr>
          </w:p>
        </w:tc>
        <w:tc>
          <w:tcPr>
            <w:tcW w:w="647" w:type="dxa"/>
            <w:tcBorders>
              <w:top w:val="single" w:sz="4" w:space="0" w:color="auto"/>
              <w:right w:val="single" w:sz="8" w:space="0" w:color="auto"/>
            </w:tcBorders>
          </w:tcPr>
          <w:p w14:paraId="4B802D96"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DBE5F1" w:themeFill="accent1" w:themeFillTint="33"/>
          </w:tcPr>
          <w:p w14:paraId="0F61A7F1" w14:textId="77777777" w:rsidR="00D4677A" w:rsidRPr="00F00537" w:rsidRDefault="00D4677A" w:rsidP="00A74E68">
            <w:pPr>
              <w:rPr>
                <w:rFonts w:ascii="Calibri" w:hAnsi="Calibri" w:cs="Calibri"/>
                <w:b/>
                <w:bCs/>
              </w:rPr>
            </w:pPr>
          </w:p>
        </w:tc>
        <w:tc>
          <w:tcPr>
            <w:tcW w:w="647" w:type="dxa"/>
            <w:gridSpan w:val="2"/>
            <w:tcBorders>
              <w:top w:val="single" w:sz="4" w:space="0" w:color="auto"/>
              <w:left w:val="single" w:sz="8" w:space="0" w:color="auto"/>
              <w:right w:val="single" w:sz="8" w:space="0" w:color="auto"/>
            </w:tcBorders>
          </w:tcPr>
          <w:p w14:paraId="307470DD"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FF5050"/>
          </w:tcPr>
          <w:p w14:paraId="7E1A9D7B" w14:textId="77777777" w:rsidR="00D4677A" w:rsidRPr="00F00537" w:rsidRDefault="00D4677A" w:rsidP="00A74E68">
            <w:pPr>
              <w:rPr>
                <w:rFonts w:ascii="Calibri" w:hAnsi="Calibri" w:cs="Calibri"/>
                <w:b/>
                <w:bCs/>
              </w:rPr>
            </w:pPr>
          </w:p>
        </w:tc>
        <w:tc>
          <w:tcPr>
            <w:tcW w:w="647" w:type="dxa"/>
            <w:tcBorders>
              <w:top w:val="single" w:sz="4" w:space="0" w:color="auto"/>
              <w:left w:val="single" w:sz="8" w:space="0" w:color="auto"/>
            </w:tcBorders>
          </w:tcPr>
          <w:p w14:paraId="5E1877A9" w14:textId="77777777" w:rsidR="00D4677A" w:rsidRPr="00F00537" w:rsidRDefault="00D4677A" w:rsidP="00A74E68">
            <w:pPr>
              <w:rPr>
                <w:rFonts w:ascii="Calibri" w:hAnsi="Calibri" w:cs="Calibri"/>
                <w:b/>
                <w:bCs/>
              </w:rPr>
            </w:pPr>
          </w:p>
        </w:tc>
        <w:tc>
          <w:tcPr>
            <w:tcW w:w="1940" w:type="dxa"/>
            <w:gridSpan w:val="3"/>
            <w:vMerge/>
          </w:tcPr>
          <w:p w14:paraId="6BB37186" w14:textId="77777777" w:rsidR="00D4677A" w:rsidRPr="00F00537" w:rsidRDefault="00D4677A" w:rsidP="00A74E68">
            <w:pPr>
              <w:rPr>
                <w:rFonts w:ascii="Calibri" w:hAnsi="Calibri" w:cs="Calibri"/>
                <w:b/>
                <w:bCs/>
              </w:rPr>
            </w:pPr>
          </w:p>
        </w:tc>
      </w:tr>
      <w:tr w:rsidR="00D4677A" w:rsidRPr="00F00537" w14:paraId="49671623" w14:textId="77777777" w:rsidTr="00A74E68">
        <w:trPr>
          <w:trHeight w:val="268"/>
        </w:trPr>
        <w:tc>
          <w:tcPr>
            <w:tcW w:w="1940" w:type="dxa"/>
            <w:gridSpan w:val="3"/>
            <w:vMerge/>
          </w:tcPr>
          <w:p w14:paraId="3484FA94" w14:textId="77777777" w:rsidR="00D4677A" w:rsidRPr="00F00537" w:rsidRDefault="00D4677A" w:rsidP="00A74E68">
            <w:pPr>
              <w:rPr>
                <w:rFonts w:ascii="Calibri" w:hAnsi="Calibri" w:cs="Calibri"/>
                <w:b/>
                <w:bCs/>
              </w:rPr>
            </w:pPr>
          </w:p>
        </w:tc>
        <w:tc>
          <w:tcPr>
            <w:tcW w:w="647" w:type="dxa"/>
            <w:tcBorders>
              <w:right w:val="single" w:sz="8" w:space="0" w:color="auto"/>
            </w:tcBorders>
          </w:tcPr>
          <w:p w14:paraId="6C8DBDA7"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DBE5F1" w:themeFill="accent1" w:themeFillTint="33"/>
          </w:tcPr>
          <w:p w14:paraId="14B1B139" w14:textId="77777777" w:rsidR="00D4677A" w:rsidRPr="00F00537" w:rsidRDefault="00D4677A" w:rsidP="00A74E68">
            <w:pPr>
              <w:rPr>
                <w:rFonts w:ascii="Calibri" w:hAnsi="Calibri" w:cs="Calibri"/>
                <w:b/>
                <w:bCs/>
              </w:rPr>
            </w:pPr>
          </w:p>
        </w:tc>
        <w:tc>
          <w:tcPr>
            <w:tcW w:w="647" w:type="dxa"/>
            <w:gridSpan w:val="2"/>
            <w:tcBorders>
              <w:left w:val="single" w:sz="8" w:space="0" w:color="auto"/>
              <w:right w:val="single" w:sz="8" w:space="0" w:color="auto"/>
            </w:tcBorders>
          </w:tcPr>
          <w:p w14:paraId="7FE88D6D" w14:textId="77777777" w:rsidR="00D4677A" w:rsidRPr="00F00537" w:rsidRDefault="00D4677A" w:rsidP="00A74E68">
            <w:pPr>
              <w:rPr>
                <w:rFonts w:ascii="Calibri" w:hAnsi="Calibri" w:cs="Calibri"/>
                <w:b/>
                <w:bCs/>
              </w:rPr>
            </w:pPr>
          </w:p>
        </w:tc>
        <w:tc>
          <w:tcPr>
            <w:tcW w:w="1940" w:type="dxa"/>
            <w:gridSpan w:val="4"/>
            <w:vMerge/>
            <w:tcBorders>
              <w:left w:val="single" w:sz="8" w:space="0" w:color="auto"/>
              <w:bottom w:val="single" w:sz="8" w:space="0" w:color="auto"/>
              <w:right w:val="single" w:sz="8" w:space="0" w:color="auto"/>
            </w:tcBorders>
            <w:shd w:val="clear" w:color="auto" w:fill="FF5050"/>
          </w:tcPr>
          <w:p w14:paraId="178697DE" w14:textId="77777777" w:rsidR="00D4677A" w:rsidRPr="00F00537" w:rsidRDefault="00D4677A" w:rsidP="00A74E68">
            <w:pPr>
              <w:rPr>
                <w:rFonts w:ascii="Calibri" w:hAnsi="Calibri" w:cs="Calibri"/>
                <w:b/>
                <w:bCs/>
              </w:rPr>
            </w:pPr>
          </w:p>
        </w:tc>
        <w:tc>
          <w:tcPr>
            <w:tcW w:w="647" w:type="dxa"/>
            <w:tcBorders>
              <w:left w:val="single" w:sz="8" w:space="0" w:color="auto"/>
            </w:tcBorders>
          </w:tcPr>
          <w:p w14:paraId="217CF080" w14:textId="77777777" w:rsidR="00D4677A" w:rsidRPr="00F00537" w:rsidRDefault="00D4677A" w:rsidP="00A74E68">
            <w:pPr>
              <w:rPr>
                <w:rFonts w:ascii="Calibri" w:hAnsi="Calibri" w:cs="Calibri"/>
                <w:b/>
                <w:bCs/>
              </w:rPr>
            </w:pPr>
          </w:p>
        </w:tc>
        <w:tc>
          <w:tcPr>
            <w:tcW w:w="1940" w:type="dxa"/>
            <w:gridSpan w:val="3"/>
            <w:vMerge/>
          </w:tcPr>
          <w:p w14:paraId="5123119A" w14:textId="77777777" w:rsidR="00D4677A" w:rsidRPr="00F00537" w:rsidRDefault="00D4677A" w:rsidP="00A74E68">
            <w:pPr>
              <w:rPr>
                <w:rFonts w:ascii="Calibri" w:hAnsi="Calibri" w:cs="Calibri"/>
                <w:b/>
                <w:bCs/>
              </w:rPr>
            </w:pPr>
          </w:p>
        </w:tc>
      </w:tr>
      <w:tr w:rsidR="00D4677A" w:rsidRPr="00F00537" w14:paraId="5F44CA0E" w14:textId="77777777" w:rsidTr="00A74E68">
        <w:trPr>
          <w:trHeight w:val="268"/>
        </w:trPr>
        <w:tc>
          <w:tcPr>
            <w:tcW w:w="646" w:type="dxa"/>
          </w:tcPr>
          <w:p w14:paraId="12C92AB6" w14:textId="77777777" w:rsidR="00D4677A" w:rsidRPr="00F00537" w:rsidRDefault="00D4677A" w:rsidP="00A74E68">
            <w:pPr>
              <w:rPr>
                <w:rFonts w:ascii="Calibri" w:hAnsi="Calibri" w:cs="Calibri"/>
                <w:b/>
                <w:bCs/>
              </w:rPr>
            </w:pPr>
          </w:p>
        </w:tc>
        <w:tc>
          <w:tcPr>
            <w:tcW w:w="647" w:type="dxa"/>
          </w:tcPr>
          <w:p w14:paraId="4A785478" w14:textId="77777777" w:rsidR="00D4677A" w:rsidRPr="00F00537" w:rsidRDefault="00D4677A" w:rsidP="00A74E68">
            <w:pPr>
              <w:rPr>
                <w:rFonts w:ascii="Calibri" w:hAnsi="Calibri" w:cs="Calibri"/>
                <w:b/>
                <w:bCs/>
              </w:rPr>
            </w:pPr>
          </w:p>
        </w:tc>
        <w:tc>
          <w:tcPr>
            <w:tcW w:w="647" w:type="dxa"/>
          </w:tcPr>
          <w:p w14:paraId="054D5CF5" w14:textId="77777777" w:rsidR="00D4677A" w:rsidRPr="00F00537" w:rsidRDefault="00D4677A" w:rsidP="00A74E68">
            <w:pPr>
              <w:rPr>
                <w:rFonts w:ascii="Calibri" w:hAnsi="Calibri" w:cs="Calibri"/>
                <w:b/>
                <w:bCs/>
              </w:rPr>
            </w:pPr>
          </w:p>
        </w:tc>
        <w:tc>
          <w:tcPr>
            <w:tcW w:w="647" w:type="dxa"/>
          </w:tcPr>
          <w:p w14:paraId="03F3E2EC" w14:textId="77777777" w:rsidR="00D4677A" w:rsidRPr="00F00537" w:rsidRDefault="00D4677A" w:rsidP="00A74E68">
            <w:pPr>
              <w:rPr>
                <w:rFonts w:ascii="Calibri" w:hAnsi="Calibri" w:cs="Calibri"/>
                <w:b/>
                <w:bCs/>
              </w:rPr>
            </w:pPr>
          </w:p>
        </w:tc>
        <w:tc>
          <w:tcPr>
            <w:tcW w:w="646" w:type="dxa"/>
            <w:tcBorders>
              <w:top w:val="single" w:sz="8" w:space="0" w:color="auto"/>
            </w:tcBorders>
          </w:tcPr>
          <w:p w14:paraId="3E5528E3" w14:textId="77777777" w:rsidR="00D4677A" w:rsidRPr="00F00537" w:rsidRDefault="00D4677A" w:rsidP="00A74E68">
            <w:pPr>
              <w:rPr>
                <w:rFonts w:ascii="Calibri" w:hAnsi="Calibri" w:cs="Calibri"/>
                <w:b/>
                <w:bCs/>
              </w:rPr>
            </w:pPr>
          </w:p>
        </w:tc>
        <w:tc>
          <w:tcPr>
            <w:tcW w:w="647" w:type="dxa"/>
            <w:gridSpan w:val="2"/>
            <w:tcBorders>
              <w:top w:val="single" w:sz="8" w:space="0" w:color="auto"/>
            </w:tcBorders>
          </w:tcPr>
          <w:p w14:paraId="640E6C4C" w14:textId="77777777" w:rsidR="00D4677A" w:rsidRPr="00F00537" w:rsidRDefault="00D4677A" w:rsidP="00A74E68">
            <w:pPr>
              <w:rPr>
                <w:rFonts w:ascii="Calibri" w:hAnsi="Calibri" w:cs="Calibri"/>
                <w:b/>
                <w:bCs/>
              </w:rPr>
            </w:pPr>
          </w:p>
        </w:tc>
        <w:tc>
          <w:tcPr>
            <w:tcW w:w="647" w:type="dxa"/>
            <w:tcBorders>
              <w:top w:val="single" w:sz="8" w:space="0" w:color="auto"/>
            </w:tcBorders>
          </w:tcPr>
          <w:p w14:paraId="185D85AA" w14:textId="77777777" w:rsidR="00D4677A" w:rsidRPr="00F00537" w:rsidRDefault="00D4677A" w:rsidP="00A74E68">
            <w:pPr>
              <w:rPr>
                <w:rFonts w:ascii="Calibri" w:hAnsi="Calibri" w:cs="Calibri"/>
                <w:b/>
                <w:bCs/>
              </w:rPr>
            </w:pPr>
          </w:p>
        </w:tc>
        <w:tc>
          <w:tcPr>
            <w:tcW w:w="647" w:type="dxa"/>
            <w:gridSpan w:val="2"/>
          </w:tcPr>
          <w:p w14:paraId="56DD8D5E" w14:textId="77777777" w:rsidR="00D4677A" w:rsidRPr="00F00537" w:rsidRDefault="00D4677A" w:rsidP="00A74E68">
            <w:pPr>
              <w:rPr>
                <w:rFonts w:ascii="Calibri" w:hAnsi="Calibri" w:cs="Calibri"/>
                <w:b/>
                <w:bCs/>
              </w:rPr>
            </w:pPr>
          </w:p>
        </w:tc>
        <w:tc>
          <w:tcPr>
            <w:tcW w:w="646" w:type="dxa"/>
            <w:tcBorders>
              <w:top w:val="single" w:sz="8" w:space="0" w:color="auto"/>
            </w:tcBorders>
          </w:tcPr>
          <w:p w14:paraId="0C853B59" w14:textId="77777777" w:rsidR="00D4677A" w:rsidRPr="00F00537" w:rsidRDefault="00D4677A" w:rsidP="00A74E68">
            <w:pPr>
              <w:rPr>
                <w:rFonts w:ascii="Calibri" w:hAnsi="Calibri" w:cs="Calibri"/>
                <w:b/>
                <w:bCs/>
              </w:rPr>
            </w:pPr>
          </w:p>
        </w:tc>
        <w:tc>
          <w:tcPr>
            <w:tcW w:w="647" w:type="dxa"/>
            <w:gridSpan w:val="2"/>
            <w:tcBorders>
              <w:top w:val="single" w:sz="8" w:space="0" w:color="auto"/>
            </w:tcBorders>
          </w:tcPr>
          <w:p w14:paraId="6E4283E5" w14:textId="77777777" w:rsidR="00D4677A" w:rsidRPr="00F00537" w:rsidRDefault="00D4677A" w:rsidP="00A74E68">
            <w:pPr>
              <w:rPr>
                <w:rFonts w:ascii="Calibri" w:hAnsi="Calibri" w:cs="Calibri"/>
                <w:b/>
                <w:bCs/>
              </w:rPr>
            </w:pPr>
          </w:p>
        </w:tc>
        <w:tc>
          <w:tcPr>
            <w:tcW w:w="647" w:type="dxa"/>
            <w:tcBorders>
              <w:top w:val="single" w:sz="8" w:space="0" w:color="auto"/>
            </w:tcBorders>
          </w:tcPr>
          <w:p w14:paraId="08CADBBC" w14:textId="77777777" w:rsidR="00D4677A" w:rsidRPr="00F00537" w:rsidRDefault="00D4677A" w:rsidP="00A74E68">
            <w:pPr>
              <w:rPr>
                <w:rFonts w:ascii="Calibri" w:hAnsi="Calibri" w:cs="Calibri"/>
                <w:b/>
                <w:bCs/>
              </w:rPr>
            </w:pPr>
          </w:p>
        </w:tc>
        <w:tc>
          <w:tcPr>
            <w:tcW w:w="647" w:type="dxa"/>
          </w:tcPr>
          <w:p w14:paraId="695C725E" w14:textId="77777777" w:rsidR="00D4677A" w:rsidRPr="00F00537" w:rsidRDefault="00D4677A" w:rsidP="00A74E68">
            <w:pPr>
              <w:rPr>
                <w:rFonts w:ascii="Calibri" w:hAnsi="Calibri" w:cs="Calibri"/>
                <w:b/>
                <w:bCs/>
              </w:rPr>
            </w:pPr>
          </w:p>
        </w:tc>
        <w:tc>
          <w:tcPr>
            <w:tcW w:w="646" w:type="dxa"/>
          </w:tcPr>
          <w:p w14:paraId="1A9C6D66" w14:textId="77777777" w:rsidR="00D4677A" w:rsidRPr="00F00537" w:rsidRDefault="00D4677A" w:rsidP="00A74E68">
            <w:pPr>
              <w:rPr>
                <w:rFonts w:ascii="Calibri" w:hAnsi="Calibri" w:cs="Calibri"/>
                <w:b/>
                <w:bCs/>
              </w:rPr>
            </w:pPr>
          </w:p>
        </w:tc>
        <w:tc>
          <w:tcPr>
            <w:tcW w:w="647" w:type="dxa"/>
          </w:tcPr>
          <w:p w14:paraId="7E1D8F15" w14:textId="77777777" w:rsidR="00D4677A" w:rsidRPr="00F00537" w:rsidRDefault="00D4677A" w:rsidP="00A74E68">
            <w:pPr>
              <w:rPr>
                <w:rFonts w:ascii="Calibri" w:hAnsi="Calibri" w:cs="Calibri"/>
                <w:b/>
                <w:bCs/>
              </w:rPr>
            </w:pPr>
          </w:p>
        </w:tc>
        <w:tc>
          <w:tcPr>
            <w:tcW w:w="647" w:type="dxa"/>
          </w:tcPr>
          <w:p w14:paraId="4F071F33" w14:textId="77777777" w:rsidR="00D4677A" w:rsidRPr="00F00537" w:rsidRDefault="00D4677A" w:rsidP="00A74E68">
            <w:pPr>
              <w:rPr>
                <w:rFonts w:ascii="Calibri" w:hAnsi="Calibri" w:cs="Calibri"/>
                <w:b/>
                <w:bCs/>
              </w:rPr>
            </w:pPr>
          </w:p>
        </w:tc>
      </w:tr>
    </w:tbl>
    <w:p w14:paraId="3088727B" w14:textId="658D3B0A" w:rsidR="00D4677A" w:rsidRPr="00F00537" w:rsidRDefault="00D4677A" w:rsidP="00F00537">
      <w:pPr>
        <w:jc w:val="both"/>
        <w:rPr>
          <w:rFonts w:ascii="Calibri" w:hAnsi="Calibri" w:cs="Calibri"/>
          <w:b/>
          <w:bCs/>
        </w:rPr>
      </w:pPr>
      <w:r w:rsidRPr="00F00537">
        <w:rPr>
          <w:rFonts w:ascii="Calibri" w:hAnsi="Calibri" w:cs="Calibri"/>
          <w:b/>
          <w:bCs/>
        </w:rPr>
        <w:t xml:space="preserve">Note: </w:t>
      </w:r>
      <w:r w:rsidRPr="00F00537">
        <w:rPr>
          <w:rFonts w:ascii="Calibri" w:hAnsi="Calibri" w:cs="Calibri"/>
        </w:rPr>
        <w:t xml:space="preserve">All </w:t>
      </w:r>
      <w:proofErr w:type="spellStart"/>
      <w:r w:rsidRPr="00F00537">
        <w:rPr>
          <w:rFonts w:ascii="Calibri" w:hAnsi="Calibri" w:cs="Calibri"/>
        </w:rPr>
        <w:t>dutyholders</w:t>
      </w:r>
      <w:proofErr w:type="spellEnd"/>
      <w:r w:rsidRPr="00F00537">
        <w:rPr>
          <w:rFonts w:ascii="Calibri" w:hAnsi="Calibri" w:cs="Calibri"/>
        </w:rPr>
        <w:t xml:space="preserve"> must share information with anyone who might be affected within the Client, Designer and Contractor chain. </w:t>
      </w:r>
    </w:p>
    <w:p w14:paraId="7D9CA5DB" w14:textId="77777777" w:rsidR="00D4677A" w:rsidRPr="00F00537" w:rsidRDefault="00D4677A" w:rsidP="00D4677A">
      <w:pPr>
        <w:rPr>
          <w:rFonts w:ascii="Calibri" w:hAnsi="Calibri" w:cs="Calibri"/>
          <w:b/>
          <w:bCs/>
          <w:caps/>
        </w:rPr>
      </w:pPr>
      <w:r w:rsidRPr="00F00537">
        <w:rPr>
          <w:rFonts w:ascii="Calibri" w:hAnsi="Calibri" w:cs="Calibri"/>
          <w:b/>
          <w:bCs/>
          <w:caps/>
        </w:rPr>
        <w:t>What are your duties?</w:t>
      </w:r>
    </w:p>
    <w:p w14:paraId="7D93C634" w14:textId="77777777" w:rsidR="00D4677A" w:rsidRPr="00F00537" w:rsidRDefault="00D4677A" w:rsidP="00D4677A">
      <w:pPr>
        <w:rPr>
          <w:rFonts w:ascii="Calibri" w:hAnsi="Calibri" w:cs="Calibri"/>
          <w:b/>
          <w:bCs/>
        </w:rPr>
      </w:pPr>
    </w:p>
    <w:tbl>
      <w:tblPr>
        <w:tblStyle w:val="TableGrid"/>
        <w:tblW w:w="0" w:type="auto"/>
        <w:tblLook w:val="04A0" w:firstRow="1" w:lastRow="0" w:firstColumn="1" w:lastColumn="0" w:noHBand="0" w:noVBand="1"/>
      </w:tblPr>
      <w:tblGrid>
        <w:gridCol w:w="9016"/>
      </w:tblGrid>
      <w:tr w:rsidR="00D4677A" w:rsidRPr="00F00537" w14:paraId="74C955E4" w14:textId="77777777" w:rsidTr="00A74E68">
        <w:tc>
          <w:tcPr>
            <w:tcW w:w="9016" w:type="dxa"/>
            <w:shd w:val="clear" w:color="auto" w:fill="FFC000"/>
          </w:tcPr>
          <w:p w14:paraId="2927BEA4" w14:textId="77777777" w:rsidR="00D4677A" w:rsidRPr="00F00537" w:rsidRDefault="00D4677A" w:rsidP="00A74E68">
            <w:pPr>
              <w:rPr>
                <w:rFonts w:ascii="Calibri" w:hAnsi="Calibri" w:cs="Calibri"/>
                <w:b/>
                <w:bCs/>
              </w:rPr>
            </w:pPr>
            <w:r w:rsidRPr="00F00537">
              <w:rPr>
                <w:rFonts w:ascii="Calibri" w:hAnsi="Calibri" w:cs="Calibri"/>
                <w:b/>
                <w:bCs/>
              </w:rPr>
              <w:t>CLIENT</w:t>
            </w:r>
            <w:r w:rsidRPr="00F00537">
              <w:rPr>
                <w:rFonts w:ascii="Calibri" w:hAnsi="Calibri" w:cs="Calibri"/>
                <w:lang w:val="en-US"/>
              </w:rPr>
              <w:t xml:space="preserve"> is any person for whom a project is carried out.</w:t>
            </w:r>
          </w:p>
        </w:tc>
      </w:tr>
      <w:tr w:rsidR="00D4677A" w:rsidRPr="00F00537" w14:paraId="7ADEC0DE" w14:textId="77777777" w:rsidTr="00A74E68">
        <w:tc>
          <w:tcPr>
            <w:tcW w:w="9016" w:type="dxa"/>
          </w:tcPr>
          <w:p w14:paraId="6AF1147F" w14:textId="77777777" w:rsidR="00D4677A" w:rsidRPr="00F00537" w:rsidRDefault="00D4677A" w:rsidP="00A74E68">
            <w:pPr>
              <w:jc w:val="both"/>
              <w:rPr>
                <w:rFonts w:ascii="Calibri" w:hAnsi="Calibri" w:cs="Calibri"/>
                <w:lang w:val="en-US"/>
              </w:rPr>
            </w:pPr>
            <w:r w:rsidRPr="00F00537">
              <w:rPr>
                <w:rFonts w:ascii="Calibri" w:hAnsi="Calibri" w:cs="Calibri"/>
                <w:lang w:val="en-US"/>
              </w:rPr>
              <w:t>You must:</w:t>
            </w:r>
          </w:p>
          <w:p w14:paraId="3DAC31F7"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Ensure suitable arrangements exist to plan, manage and monitor the building work to ensure compliance with the Building Regulations.</w:t>
            </w:r>
          </w:p>
          <w:p w14:paraId="1205A4E1"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Ensure that these arrangements are maintained throughout the life of the project.</w:t>
            </w:r>
          </w:p>
          <w:p w14:paraId="7D92FE89"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Take all reasonable steps to ensure any designers or contractors appointed are competent to carry out the work for which they are appointed.</w:t>
            </w:r>
          </w:p>
          <w:p w14:paraId="0B3BD3D2"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Notify the Approved Inspector when you appoint Principal Designer and Principal Contractors, even if they are sole designers or contractors.  Including:</w:t>
            </w:r>
          </w:p>
          <w:p w14:paraId="1139D11F" w14:textId="77777777" w:rsidR="00D4677A" w:rsidRPr="00F00537" w:rsidRDefault="00D4677A" w:rsidP="00D4677A">
            <w:pPr>
              <w:pStyle w:val="ListParagraph"/>
              <w:numPr>
                <w:ilvl w:val="2"/>
                <w:numId w:val="16"/>
              </w:numPr>
              <w:overflowPunct/>
              <w:autoSpaceDE/>
              <w:autoSpaceDN/>
              <w:adjustRightInd/>
              <w:ind w:left="79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Name, address, telephone number and email of these parties.</w:t>
            </w:r>
          </w:p>
          <w:p w14:paraId="72183DB8" w14:textId="77777777" w:rsidR="00D4677A" w:rsidRPr="00F00537" w:rsidRDefault="00D4677A" w:rsidP="00D4677A">
            <w:pPr>
              <w:pStyle w:val="ListParagraph"/>
              <w:numPr>
                <w:ilvl w:val="2"/>
                <w:numId w:val="16"/>
              </w:numPr>
              <w:overflowPunct/>
              <w:autoSpaceDE/>
              <w:autoSpaceDN/>
              <w:adjustRightInd/>
              <w:ind w:left="79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 xml:space="preserve">Details of any change in the </w:t>
            </w:r>
            <w:proofErr w:type="spellStart"/>
            <w:r w:rsidRPr="00F00537">
              <w:rPr>
                <w:rFonts w:ascii="Calibri" w:hAnsi="Calibri" w:cs="Calibri"/>
                <w:color w:val="404040" w:themeColor="text1" w:themeTint="BF"/>
                <w:lang w:val="en-US"/>
              </w:rPr>
              <w:t>dutyholders</w:t>
            </w:r>
            <w:proofErr w:type="spellEnd"/>
            <w:r w:rsidRPr="00F00537">
              <w:rPr>
                <w:rFonts w:ascii="Calibri" w:hAnsi="Calibri" w:cs="Calibri"/>
                <w:color w:val="404040" w:themeColor="text1" w:themeTint="BF"/>
                <w:lang w:val="en-US"/>
              </w:rPr>
              <w:t xml:space="preserve"> and the dates of their appointment.</w:t>
            </w:r>
          </w:p>
          <w:p w14:paraId="2704A32C" w14:textId="77777777" w:rsidR="00D4677A" w:rsidRPr="00F00537" w:rsidRDefault="00D4677A" w:rsidP="00D4677A">
            <w:pPr>
              <w:pStyle w:val="ListParagraph"/>
              <w:numPr>
                <w:ilvl w:val="2"/>
                <w:numId w:val="16"/>
              </w:numPr>
              <w:overflowPunct/>
              <w:autoSpaceDE/>
              <w:autoSpaceDN/>
              <w:adjustRightInd/>
              <w:ind w:left="79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A signed statement of authority that the information is, to the best of your knowledge, correct.</w:t>
            </w:r>
          </w:p>
          <w:p w14:paraId="77F4950A" w14:textId="77777777" w:rsidR="00D4677A" w:rsidRPr="00F00537" w:rsidRDefault="00D4677A" w:rsidP="00D4677A">
            <w:pPr>
              <w:pStyle w:val="ListParagraph"/>
              <w:numPr>
                <w:ilvl w:val="0"/>
                <w:numId w:val="16"/>
              </w:numPr>
              <w:overflowPunct/>
              <w:autoSpaceDE/>
              <w:autoSpaceDN/>
              <w:adjustRightInd/>
              <w:ind w:left="792"/>
              <w:jc w:val="both"/>
              <w:rPr>
                <w:rFonts w:ascii="Calibri" w:hAnsi="Calibri" w:cs="Calibri"/>
                <w:b/>
                <w:bCs/>
                <w:color w:val="404040" w:themeColor="text1" w:themeTint="BF"/>
                <w:lang w:val="en-US"/>
              </w:rPr>
            </w:pPr>
            <w:r w:rsidRPr="00F00537">
              <w:rPr>
                <w:rFonts w:ascii="Calibri" w:hAnsi="Calibri" w:cs="Calibri"/>
                <w:color w:val="404040" w:themeColor="text1" w:themeTint="BF"/>
                <w:lang w:val="en-US"/>
              </w:rPr>
              <w:t>Let the Approved Inspector know when the building work is commenced. See notes below on</w:t>
            </w:r>
            <w:r w:rsidRPr="00F00537">
              <w:rPr>
                <w:rFonts w:ascii="Calibri" w:hAnsi="Calibri" w:cs="Calibri"/>
                <w:b/>
                <w:bCs/>
                <w:color w:val="404040" w:themeColor="text1" w:themeTint="BF"/>
                <w:lang w:val="en-US"/>
              </w:rPr>
              <w:t xml:space="preserve"> what is deemed commencement.</w:t>
            </w:r>
          </w:p>
          <w:p w14:paraId="7D069A76"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b/>
                <w:bCs/>
                <w:color w:val="404040" w:themeColor="text1" w:themeTint="BF"/>
                <w:lang w:val="en-US"/>
              </w:rPr>
            </w:pPr>
            <w:r w:rsidRPr="00F00537">
              <w:rPr>
                <w:rFonts w:ascii="Calibri" w:hAnsi="Calibri" w:cs="Calibri"/>
                <w:b/>
                <w:bCs/>
                <w:color w:val="404040" w:themeColor="text1" w:themeTint="BF"/>
                <w:lang w:val="en-US"/>
              </w:rPr>
              <w:t>When the work is complete</w:t>
            </w:r>
            <w:r w:rsidRPr="00F00537">
              <w:rPr>
                <w:rFonts w:ascii="Calibri" w:hAnsi="Calibri" w:cs="Calibri"/>
                <w:color w:val="404040" w:themeColor="text1" w:themeTint="BF"/>
                <w:lang w:val="en-US"/>
              </w:rPr>
              <w:t>, you must provide notification to the Approved Inspector, which contains the following information:</w:t>
            </w:r>
          </w:p>
          <w:p w14:paraId="0160AE90" w14:textId="77777777" w:rsidR="00D4677A" w:rsidRPr="00F00537" w:rsidRDefault="00D4677A" w:rsidP="00D4677A">
            <w:pPr>
              <w:pStyle w:val="ListParagraph"/>
              <w:numPr>
                <w:ilvl w:val="2"/>
                <w:numId w:val="16"/>
              </w:numPr>
              <w:overflowPunct/>
              <w:autoSpaceDE/>
              <w:autoSpaceDN/>
              <w:adjustRightInd/>
              <w:ind w:left="79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The Client's name, address, telephone number and email address.</w:t>
            </w:r>
          </w:p>
          <w:p w14:paraId="75156A01" w14:textId="77777777" w:rsidR="00D4677A" w:rsidRPr="00F00537" w:rsidRDefault="00D4677A" w:rsidP="00D4677A">
            <w:pPr>
              <w:pStyle w:val="ListParagraph"/>
              <w:numPr>
                <w:ilvl w:val="2"/>
                <w:numId w:val="16"/>
              </w:numPr>
              <w:overflowPunct/>
              <w:autoSpaceDE/>
              <w:autoSpaceDN/>
              <w:adjustRightInd/>
              <w:ind w:left="79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The Principal Designer's and Principal Contractor's names, addresses, telephone numbers and email addresses.</w:t>
            </w:r>
          </w:p>
          <w:p w14:paraId="5190A232" w14:textId="77777777" w:rsidR="00D4677A" w:rsidRPr="00F00537" w:rsidRDefault="00D4677A" w:rsidP="00D4677A">
            <w:pPr>
              <w:pStyle w:val="ListParagraph"/>
              <w:numPr>
                <w:ilvl w:val="2"/>
                <w:numId w:val="16"/>
              </w:numPr>
              <w:overflowPunct/>
              <w:autoSpaceDE/>
              <w:autoSpaceDN/>
              <w:adjustRightInd/>
              <w:ind w:left="79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A statement that the building work is complete.</w:t>
            </w:r>
          </w:p>
          <w:p w14:paraId="34AB4AE1" w14:textId="77777777" w:rsidR="00D4677A" w:rsidRPr="00F00537" w:rsidRDefault="00D4677A" w:rsidP="00D4677A">
            <w:pPr>
              <w:pStyle w:val="ListParagraph"/>
              <w:numPr>
                <w:ilvl w:val="2"/>
                <w:numId w:val="16"/>
              </w:numPr>
              <w:overflowPunct/>
              <w:autoSpaceDE/>
              <w:autoSpaceDN/>
              <w:adjustRightInd/>
              <w:ind w:left="79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A signed statement that, to the best of your knowledge, the building work complies with the building regulations.</w:t>
            </w:r>
          </w:p>
          <w:p w14:paraId="2A64771A" w14:textId="77777777" w:rsidR="00D4677A" w:rsidRPr="00F00537" w:rsidRDefault="00D4677A" w:rsidP="00D4677A">
            <w:pPr>
              <w:pStyle w:val="ListParagraph"/>
              <w:numPr>
                <w:ilvl w:val="2"/>
                <w:numId w:val="16"/>
              </w:numPr>
              <w:overflowPunct/>
              <w:autoSpaceDE/>
              <w:autoSpaceDN/>
              <w:adjustRightInd/>
              <w:ind w:left="79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A signed statement from each Principal Designer and Principal Contractor that they have fulfilled their duties under the building regulations.</w:t>
            </w:r>
          </w:p>
          <w:p w14:paraId="6B39E05B" w14:textId="77777777" w:rsidR="00D4677A" w:rsidRPr="00F00537" w:rsidRDefault="00D4677A" w:rsidP="00A74E68">
            <w:pPr>
              <w:ind w:left="72"/>
              <w:jc w:val="both"/>
              <w:rPr>
                <w:rFonts w:ascii="Calibri" w:hAnsi="Calibri" w:cs="Calibri"/>
                <w:b/>
                <w:bCs/>
                <w:lang w:val="en-US"/>
              </w:rPr>
            </w:pPr>
          </w:p>
          <w:p w14:paraId="266100F1" w14:textId="77777777" w:rsidR="00D4677A" w:rsidRPr="00F00537" w:rsidRDefault="00D4677A" w:rsidP="00A74E68">
            <w:pPr>
              <w:ind w:left="72"/>
              <w:jc w:val="both"/>
              <w:rPr>
                <w:rFonts w:ascii="Calibri" w:hAnsi="Calibri" w:cs="Calibri"/>
                <w:b/>
                <w:bCs/>
                <w:lang w:val="en-US"/>
              </w:rPr>
            </w:pPr>
            <w:r w:rsidRPr="00F00537">
              <w:rPr>
                <w:rFonts w:ascii="Calibri" w:hAnsi="Calibri" w:cs="Calibri"/>
                <w:b/>
                <w:bCs/>
                <w:lang w:val="en-US"/>
              </w:rPr>
              <w:lastRenderedPageBreak/>
              <w:t xml:space="preserve">The Approved Inspector cannot issue </w:t>
            </w:r>
            <w:proofErr w:type="gramStart"/>
            <w:r w:rsidRPr="00F00537">
              <w:rPr>
                <w:rFonts w:ascii="Calibri" w:hAnsi="Calibri" w:cs="Calibri"/>
                <w:b/>
                <w:bCs/>
                <w:lang w:val="en-US"/>
              </w:rPr>
              <w:t>its</w:t>
            </w:r>
            <w:proofErr w:type="gramEnd"/>
            <w:r w:rsidRPr="00F00537">
              <w:rPr>
                <w:rFonts w:ascii="Calibri" w:hAnsi="Calibri" w:cs="Calibri"/>
                <w:b/>
                <w:bCs/>
                <w:lang w:val="en-US"/>
              </w:rPr>
              <w:t xml:space="preserve"> final certificate without receiving these signed declarations.</w:t>
            </w:r>
          </w:p>
          <w:p w14:paraId="726DD705" w14:textId="77777777" w:rsidR="00D4677A" w:rsidRPr="00F00537" w:rsidRDefault="00D4677A" w:rsidP="00A74E68">
            <w:pPr>
              <w:rPr>
                <w:rFonts w:ascii="Calibri" w:hAnsi="Calibri" w:cs="Calibri"/>
                <w:lang w:val="en-US"/>
              </w:rPr>
            </w:pPr>
          </w:p>
        </w:tc>
      </w:tr>
      <w:tr w:rsidR="00D4677A" w:rsidRPr="00F00537" w14:paraId="024398C7" w14:textId="77777777" w:rsidTr="00A74E68">
        <w:tc>
          <w:tcPr>
            <w:tcW w:w="9016" w:type="dxa"/>
            <w:shd w:val="clear" w:color="auto" w:fill="CCC0D9" w:themeFill="accent4" w:themeFillTint="66"/>
          </w:tcPr>
          <w:p w14:paraId="4E99EDC6" w14:textId="77777777" w:rsidR="00D4677A" w:rsidRPr="00F00537" w:rsidRDefault="00D4677A" w:rsidP="00A74E68">
            <w:pPr>
              <w:rPr>
                <w:rFonts w:ascii="Calibri" w:hAnsi="Calibri" w:cs="Calibri"/>
                <w:lang w:val="en-US"/>
              </w:rPr>
            </w:pPr>
            <w:r w:rsidRPr="00F00537">
              <w:rPr>
                <w:rFonts w:ascii="Calibri" w:hAnsi="Calibri" w:cs="Calibri"/>
                <w:b/>
                <w:bCs/>
                <w:lang w:val="en-US"/>
              </w:rPr>
              <w:lastRenderedPageBreak/>
              <w:t xml:space="preserve">DOMESTIC CLIENT </w:t>
            </w:r>
            <w:r w:rsidRPr="00F00537">
              <w:rPr>
                <w:rFonts w:ascii="Calibri" w:hAnsi="Calibri" w:cs="Calibri"/>
                <w:lang w:val="en-US"/>
              </w:rPr>
              <w:t>is a client for whom a project is carried out which is not in the course or furtherance of the Client's business (whether for profit or not).</w:t>
            </w:r>
          </w:p>
        </w:tc>
      </w:tr>
      <w:tr w:rsidR="00D4677A" w:rsidRPr="00F00537" w14:paraId="6A171CA0" w14:textId="77777777" w:rsidTr="00A74E68">
        <w:tc>
          <w:tcPr>
            <w:tcW w:w="9016" w:type="dxa"/>
          </w:tcPr>
          <w:p w14:paraId="7648C795" w14:textId="77777777" w:rsidR="00D4677A" w:rsidRPr="00F00537" w:rsidRDefault="00D4677A" w:rsidP="00A74E68">
            <w:pPr>
              <w:rPr>
                <w:rFonts w:ascii="Calibri" w:hAnsi="Calibri" w:cs="Calibri"/>
                <w:lang w:val="en-US"/>
              </w:rPr>
            </w:pPr>
            <w:r w:rsidRPr="00F00537">
              <w:rPr>
                <w:rFonts w:ascii="Calibri" w:hAnsi="Calibri" w:cs="Calibri"/>
                <w:lang w:val="en-US"/>
              </w:rPr>
              <w:t>You must:</w:t>
            </w:r>
          </w:p>
          <w:p w14:paraId="611D8F4C"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Ensure suitable arrangements exist to plan, manage and monitor the building work to ensure compliance with the Building Regulations.</w:t>
            </w:r>
          </w:p>
          <w:p w14:paraId="460F443B"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Ensure that these arrangements are maintained throughout the life of the project.</w:t>
            </w:r>
          </w:p>
          <w:p w14:paraId="52B95B4E"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Take all reasonable steps to ensure any designers or contractors appointed are competent to carry out the work for which they are appointed.</w:t>
            </w:r>
          </w:p>
          <w:p w14:paraId="2BF0B14E" w14:textId="77777777" w:rsidR="00D4677A" w:rsidRPr="00F00537" w:rsidRDefault="00D4677A" w:rsidP="00A74E68">
            <w:pPr>
              <w:rPr>
                <w:rFonts w:ascii="Calibri" w:hAnsi="Calibri" w:cs="Calibri"/>
                <w:lang w:val="en-US"/>
              </w:rPr>
            </w:pPr>
            <w:r w:rsidRPr="00F00537">
              <w:rPr>
                <w:rFonts w:ascii="Calibri" w:hAnsi="Calibri" w:cs="Calibri"/>
                <w:lang w:val="en-US"/>
              </w:rPr>
              <w:t>However:</w:t>
            </w:r>
          </w:p>
          <w:p w14:paraId="4BCEBB60"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 xml:space="preserve">The Principal Contractor or contractor must carry out these duties. </w:t>
            </w:r>
          </w:p>
          <w:p w14:paraId="54F73B00" w14:textId="77777777" w:rsidR="00D4677A" w:rsidRPr="00F00537" w:rsidRDefault="00D4677A" w:rsidP="00A74E68">
            <w:pPr>
              <w:rPr>
                <w:rFonts w:ascii="Calibri" w:hAnsi="Calibri" w:cs="Calibri"/>
                <w:lang w:val="en-US"/>
              </w:rPr>
            </w:pPr>
            <w:r w:rsidRPr="00F00537">
              <w:rPr>
                <w:rFonts w:ascii="Calibri" w:hAnsi="Calibri" w:cs="Calibri"/>
                <w:lang w:val="en-US"/>
              </w:rPr>
              <w:t>Unless:</w:t>
            </w:r>
          </w:p>
          <w:p w14:paraId="2B9F42C5"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The Client agrees that the Principal Designer can carry out these duties.</w:t>
            </w:r>
          </w:p>
          <w:p w14:paraId="69292256" w14:textId="77777777" w:rsidR="00D4677A" w:rsidRPr="00F00537" w:rsidRDefault="00D4677A" w:rsidP="00F00537">
            <w:pPr>
              <w:rPr>
                <w:rFonts w:ascii="Calibri" w:hAnsi="Calibri" w:cs="Calibri"/>
                <w:lang w:val="en-US"/>
              </w:rPr>
            </w:pPr>
          </w:p>
        </w:tc>
      </w:tr>
      <w:tr w:rsidR="00D4677A" w:rsidRPr="00F00537" w14:paraId="3005C946" w14:textId="77777777" w:rsidTr="00A74E68">
        <w:tc>
          <w:tcPr>
            <w:tcW w:w="9016" w:type="dxa"/>
            <w:shd w:val="clear" w:color="auto" w:fill="B8CCE4" w:themeFill="accent1" w:themeFillTint="66"/>
          </w:tcPr>
          <w:p w14:paraId="13B208BC" w14:textId="77777777" w:rsidR="00D4677A" w:rsidRPr="00F00537" w:rsidRDefault="00D4677A" w:rsidP="00A74E68">
            <w:pPr>
              <w:rPr>
                <w:rFonts w:ascii="Calibri" w:hAnsi="Calibri" w:cs="Calibri"/>
                <w:lang w:val="en-US"/>
              </w:rPr>
            </w:pPr>
            <w:r w:rsidRPr="00F00537">
              <w:rPr>
                <w:rFonts w:ascii="Calibri" w:hAnsi="Calibri" w:cs="Calibri"/>
                <w:b/>
                <w:bCs/>
                <w:lang w:val="en-US"/>
              </w:rPr>
              <w:t>PRINCIPAL DESIGNER</w:t>
            </w:r>
            <w:r w:rsidRPr="00F00537">
              <w:rPr>
                <w:rFonts w:ascii="Calibri" w:hAnsi="Calibri" w:cs="Calibri"/>
                <w:lang w:val="en-US"/>
              </w:rPr>
              <w:t xml:space="preserve"> is usually the lead designer and is appointed under Regulation 11D (</w:t>
            </w:r>
            <w:r w:rsidRPr="00F00537">
              <w:rPr>
                <w:rFonts w:ascii="Calibri" w:hAnsi="Calibri" w:cs="Calibri"/>
                <w:i/>
                <w:iCs/>
                <w:lang w:val="en-US"/>
              </w:rPr>
              <w:t>principal designer and principal contractor</w:t>
            </w:r>
            <w:r w:rsidRPr="00F00537">
              <w:rPr>
                <w:rFonts w:ascii="Calibri" w:hAnsi="Calibri" w:cs="Calibri"/>
                <w:lang w:val="en-US"/>
              </w:rPr>
              <w:t>) to perform the duties of a Principal Designer.</w:t>
            </w:r>
          </w:p>
        </w:tc>
      </w:tr>
      <w:tr w:rsidR="00D4677A" w:rsidRPr="00F00537" w14:paraId="16EA63ED" w14:textId="77777777" w:rsidTr="00A74E68">
        <w:tc>
          <w:tcPr>
            <w:tcW w:w="9016" w:type="dxa"/>
          </w:tcPr>
          <w:p w14:paraId="69074603" w14:textId="77777777" w:rsidR="00D4677A" w:rsidRPr="00F00537" w:rsidRDefault="00D4677A" w:rsidP="00A74E68">
            <w:pPr>
              <w:rPr>
                <w:rFonts w:ascii="Calibri" w:hAnsi="Calibri" w:cs="Calibri"/>
                <w:lang w:val="en-US"/>
              </w:rPr>
            </w:pPr>
            <w:r w:rsidRPr="00F00537">
              <w:rPr>
                <w:rFonts w:ascii="Calibri" w:hAnsi="Calibri" w:cs="Calibri"/>
                <w:lang w:val="en-US"/>
              </w:rPr>
              <w:t>You must:</w:t>
            </w:r>
          </w:p>
          <w:p w14:paraId="5715DB26" w14:textId="77777777" w:rsidR="00D4677A" w:rsidRPr="00F00537" w:rsidRDefault="00D4677A" w:rsidP="00D4677A">
            <w:pPr>
              <w:pStyle w:val="ListParagraph"/>
              <w:numPr>
                <w:ilvl w:val="0"/>
                <w:numId w:val="17"/>
              </w:numPr>
              <w:overflowPunct/>
              <w:autoSpaceDE/>
              <w:autoSpaceDN/>
              <w:adjustRightInd/>
              <w:ind w:left="432"/>
              <w:jc w:val="both"/>
              <w:rPr>
                <w:rFonts w:ascii="Calibri" w:hAnsi="Calibri" w:cs="Calibri"/>
                <w:color w:val="262626" w:themeColor="text1" w:themeTint="D9"/>
                <w:lang w:val="en-US"/>
              </w:rPr>
            </w:pPr>
            <w:r w:rsidRPr="00F00537">
              <w:rPr>
                <w:rFonts w:ascii="Calibri" w:hAnsi="Calibri" w:cs="Calibri"/>
                <w:color w:val="262626" w:themeColor="text1" w:themeTint="D9"/>
                <w:lang w:val="en-US"/>
              </w:rPr>
              <w:t>Perform all the functions listed within the Designer roll below, and,</w:t>
            </w:r>
          </w:p>
          <w:p w14:paraId="7C851685" w14:textId="77777777" w:rsidR="00D4677A" w:rsidRPr="00F00537" w:rsidRDefault="00D4677A" w:rsidP="00A74E68">
            <w:pPr>
              <w:jc w:val="both"/>
              <w:rPr>
                <w:rFonts w:ascii="Calibri" w:hAnsi="Calibri" w:cs="Calibri"/>
                <w:color w:val="262626" w:themeColor="text1" w:themeTint="D9"/>
                <w:lang w:val="en-US"/>
              </w:rPr>
            </w:pPr>
            <w:r w:rsidRPr="00F00537">
              <w:rPr>
                <w:rFonts w:ascii="Calibri" w:hAnsi="Calibri" w:cs="Calibri"/>
                <w:color w:val="262626" w:themeColor="text1" w:themeTint="D9"/>
                <w:lang w:val="en-US"/>
              </w:rPr>
              <w:t>In addition, you must:</w:t>
            </w:r>
          </w:p>
          <w:p w14:paraId="18BDE4BB" w14:textId="77777777" w:rsidR="00D4677A" w:rsidRPr="00F00537" w:rsidRDefault="00D4677A" w:rsidP="00D4677A">
            <w:pPr>
              <w:pStyle w:val="ListParagraph"/>
              <w:numPr>
                <w:ilvl w:val="0"/>
                <w:numId w:val="17"/>
              </w:numPr>
              <w:overflowPunct/>
              <w:autoSpaceDE/>
              <w:autoSpaceDN/>
              <w:adjustRightInd/>
              <w:ind w:left="432"/>
              <w:jc w:val="both"/>
              <w:rPr>
                <w:rFonts w:ascii="Calibri" w:hAnsi="Calibri" w:cs="Calibri"/>
                <w:color w:val="262626" w:themeColor="text1" w:themeTint="D9"/>
                <w:lang w:val="en-US"/>
              </w:rPr>
            </w:pPr>
            <w:r w:rsidRPr="00F00537">
              <w:rPr>
                <w:rFonts w:ascii="Calibri" w:hAnsi="Calibri" w:cs="Calibri"/>
                <w:color w:val="262626" w:themeColor="text1" w:themeTint="D9"/>
                <w:lang w:val="en-US"/>
              </w:rPr>
              <w:t>Plan, Manage and Monitor the design work during the design phase.</w:t>
            </w:r>
          </w:p>
          <w:p w14:paraId="47FC8983" w14:textId="77777777" w:rsidR="00D4677A" w:rsidRPr="00F00537" w:rsidRDefault="00D4677A" w:rsidP="00D4677A">
            <w:pPr>
              <w:pStyle w:val="ListParagraph"/>
              <w:numPr>
                <w:ilvl w:val="0"/>
                <w:numId w:val="17"/>
              </w:numPr>
              <w:overflowPunct/>
              <w:autoSpaceDE/>
              <w:autoSpaceDN/>
              <w:adjustRightInd/>
              <w:ind w:left="432"/>
              <w:jc w:val="both"/>
              <w:rPr>
                <w:rFonts w:ascii="Calibri" w:hAnsi="Calibri" w:cs="Calibri"/>
                <w:color w:val="262626" w:themeColor="text1" w:themeTint="D9"/>
                <w:lang w:val="en-US"/>
              </w:rPr>
            </w:pPr>
            <w:r w:rsidRPr="00F00537">
              <w:rPr>
                <w:rFonts w:ascii="Calibri" w:hAnsi="Calibri" w:cs="Calibri"/>
                <w:color w:val="262626" w:themeColor="text1" w:themeTint="D9"/>
                <w:lang w:val="en-US"/>
              </w:rPr>
              <w:t>Coordinate all matters relating to design work to ensure that it will comply with the Building Regulations if building work is carried out.</w:t>
            </w:r>
          </w:p>
          <w:p w14:paraId="3E344D8B" w14:textId="77777777" w:rsidR="00D4677A" w:rsidRPr="00F00537" w:rsidRDefault="00D4677A" w:rsidP="00D4677A">
            <w:pPr>
              <w:pStyle w:val="ListParagraph"/>
              <w:numPr>
                <w:ilvl w:val="0"/>
                <w:numId w:val="17"/>
              </w:numPr>
              <w:overflowPunct/>
              <w:autoSpaceDE/>
              <w:autoSpaceDN/>
              <w:adjustRightInd/>
              <w:ind w:left="432"/>
              <w:jc w:val="both"/>
              <w:rPr>
                <w:rFonts w:ascii="Calibri" w:hAnsi="Calibri" w:cs="Calibri"/>
                <w:color w:val="262626" w:themeColor="text1" w:themeTint="D9"/>
                <w:lang w:val="en-US"/>
              </w:rPr>
            </w:pPr>
            <w:r w:rsidRPr="00F00537">
              <w:rPr>
                <w:rFonts w:ascii="Calibri" w:hAnsi="Calibri" w:cs="Calibri"/>
                <w:color w:val="262626" w:themeColor="text1" w:themeTint="D9"/>
                <w:lang w:val="en-US"/>
              </w:rPr>
              <w:t xml:space="preserve">Ensure </w:t>
            </w:r>
            <w:proofErr w:type="spellStart"/>
            <w:r w:rsidRPr="00F00537">
              <w:rPr>
                <w:rFonts w:ascii="Calibri" w:hAnsi="Calibri" w:cs="Calibri"/>
                <w:color w:val="262626" w:themeColor="text1" w:themeTint="D9"/>
                <w:lang w:val="en-US"/>
              </w:rPr>
              <w:t>dutyholder</w:t>
            </w:r>
            <w:proofErr w:type="spellEnd"/>
            <w:r w:rsidRPr="00F00537">
              <w:rPr>
                <w:rFonts w:ascii="Calibri" w:hAnsi="Calibri" w:cs="Calibri"/>
                <w:color w:val="262626" w:themeColor="text1" w:themeTint="D9"/>
                <w:lang w:val="en-US"/>
              </w:rPr>
              <w:t xml:space="preserve"> cooperation.</w:t>
            </w:r>
          </w:p>
          <w:p w14:paraId="778F96FF" w14:textId="77777777" w:rsidR="00D4677A" w:rsidRPr="00F00537" w:rsidRDefault="00D4677A" w:rsidP="00D4677A">
            <w:pPr>
              <w:pStyle w:val="ListParagraph"/>
              <w:numPr>
                <w:ilvl w:val="0"/>
                <w:numId w:val="17"/>
              </w:numPr>
              <w:overflowPunct/>
              <w:autoSpaceDE/>
              <w:autoSpaceDN/>
              <w:adjustRightInd/>
              <w:ind w:left="432"/>
              <w:jc w:val="both"/>
              <w:rPr>
                <w:rFonts w:ascii="Calibri" w:hAnsi="Calibri" w:cs="Calibri"/>
                <w:color w:val="262626" w:themeColor="text1" w:themeTint="D9"/>
                <w:lang w:val="en-US"/>
              </w:rPr>
            </w:pPr>
            <w:r w:rsidRPr="00F00537">
              <w:rPr>
                <w:rFonts w:ascii="Calibri" w:hAnsi="Calibri" w:cs="Calibri"/>
                <w:color w:val="262626" w:themeColor="text1" w:themeTint="D9"/>
                <w:lang w:val="en-US"/>
              </w:rPr>
              <w:t>Ensure all designers coordinate their designs so that building work will be carried out following the designs and will comply with the Building Regulations.</w:t>
            </w:r>
          </w:p>
          <w:p w14:paraId="5AA0BC1B" w14:textId="77777777" w:rsidR="00D4677A" w:rsidRPr="00F00537" w:rsidRDefault="00D4677A" w:rsidP="00D4677A">
            <w:pPr>
              <w:pStyle w:val="ListParagraph"/>
              <w:numPr>
                <w:ilvl w:val="0"/>
                <w:numId w:val="17"/>
              </w:numPr>
              <w:overflowPunct/>
              <w:autoSpaceDE/>
              <w:autoSpaceDN/>
              <w:adjustRightInd/>
              <w:ind w:left="432"/>
              <w:jc w:val="both"/>
              <w:rPr>
                <w:rFonts w:ascii="Calibri" w:hAnsi="Calibri" w:cs="Calibri"/>
                <w:color w:val="262626" w:themeColor="text1" w:themeTint="D9"/>
                <w:lang w:val="en-US"/>
              </w:rPr>
            </w:pPr>
            <w:r w:rsidRPr="00F00537">
              <w:rPr>
                <w:rFonts w:ascii="Calibri" w:hAnsi="Calibri" w:cs="Calibri"/>
                <w:color w:val="262626" w:themeColor="text1" w:themeTint="D9"/>
                <w:lang w:val="en-US"/>
              </w:rPr>
              <w:t>Ensure all designers comply with their duties.</w:t>
            </w:r>
          </w:p>
          <w:p w14:paraId="635D413B" w14:textId="77777777" w:rsidR="00D4677A" w:rsidRPr="00F00537" w:rsidRDefault="00D4677A" w:rsidP="00D4677A">
            <w:pPr>
              <w:pStyle w:val="ListParagraph"/>
              <w:numPr>
                <w:ilvl w:val="0"/>
                <w:numId w:val="17"/>
              </w:numPr>
              <w:overflowPunct/>
              <w:autoSpaceDE/>
              <w:autoSpaceDN/>
              <w:adjustRightInd/>
              <w:ind w:left="432"/>
              <w:jc w:val="both"/>
              <w:rPr>
                <w:rFonts w:ascii="Calibri" w:hAnsi="Calibri" w:cs="Calibri"/>
                <w:color w:val="262626" w:themeColor="text1" w:themeTint="D9"/>
                <w:lang w:val="en-US"/>
              </w:rPr>
            </w:pPr>
            <w:r w:rsidRPr="00F00537">
              <w:rPr>
                <w:rFonts w:ascii="Calibri" w:hAnsi="Calibri" w:cs="Calibri"/>
                <w:color w:val="262626" w:themeColor="text1" w:themeTint="D9"/>
                <w:lang w:val="en-US"/>
              </w:rPr>
              <w:t>Liaise with the Principal Contractor.</w:t>
            </w:r>
          </w:p>
          <w:p w14:paraId="0B9C6415" w14:textId="77777777" w:rsidR="00D4677A" w:rsidRPr="00F00537" w:rsidRDefault="00D4677A" w:rsidP="00D4677A">
            <w:pPr>
              <w:pStyle w:val="ListParagraph"/>
              <w:numPr>
                <w:ilvl w:val="0"/>
                <w:numId w:val="17"/>
              </w:numPr>
              <w:overflowPunct/>
              <w:autoSpaceDE/>
              <w:autoSpaceDN/>
              <w:adjustRightInd/>
              <w:ind w:left="432"/>
              <w:jc w:val="both"/>
              <w:rPr>
                <w:rFonts w:ascii="Calibri" w:hAnsi="Calibri" w:cs="Calibri"/>
                <w:color w:val="262626" w:themeColor="text1" w:themeTint="D9"/>
                <w:lang w:val="en-US"/>
              </w:rPr>
            </w:pPr>
            <w:r w:rsidRPr="00F00537">
              <w:rPr>
                <w:rFonts w:ascii="Calibri" w:hAnsi="Calibri" w:cs="Calibri"/>
                <w:color w:val="262626" w:themeColor="text1" w:themeTint="D9"/>
                <w:lang w:val="en-US"/>
              </w:rPr>
              <w:t>Have regard to comments from the Principal Contractor about compliance with the Building Regulations.</w:t>
            </w:r>
          </w:p>
          <w:p w14:paraId="09B81F79" w14:textId="77777777" w:rsidR="00D4677A" w:rsidRPr="00F00537" w:rsidRDefault="00D4677A" w:rsidP="00D4677A">
            <w:pPr>
              <w:pStyle w:val="ListParagraph"/>
              <w:numPr>
                <w:ilvl w:val="0"/>
                <w:numId w:val="17"/>
              </w:numPr>
              <w:overflowPunct/>
              <w:autoSpaceDE/>
              <w:autoSpaceDN/>
              <w:adjustRightInd/>
              <w:ind w:left="432"/>
              <w:jc w:val="both"/>
              <w:rPr>
                <w:rFonts w:ascii="Calibri" w:hAnsi="Calibri" w:cs="Calibri"/>
                <w:color w:val="262626" w:themeColor="text1" w:themeTint="D9"/>
                <w:lang w:val="en-US"/>
              </w:rPr>
            </w:pPr>
            <w:r w:rsidRPr="00F00537">
              <w:rPr>
                <w:rFonts w:ascii="Calibri" w:hAnsi="Calibri" w:cs="Calibri"/>
                <w:color w:val="262626" w:themeColor="text1" w:themeTint="D9"/>
                <w:lang w:val="en-US"/>
              </w:rPr>
              <w:t>Assist the Client in providing information to designers.</w:t>
            </w:r>
          </w:p>
          <w:p w14:paraId="779C0E04" w14:textId="77777777" w:rsidR="00D4677A" w:rsidRPr="00F00537" w:rsidRDefault="00D4677A" w:rsidP="00D4677A">
            <w:pPr>
              <w:pStyle w:val="ListParagraph"/>
              <w:numPr>
                <w:ilvl w:val="0"/>
                <w:numId w:val="17"/>
              </w:numPr>
              <w:overflowPunct/>
              <w:autoSpaceDE/>
              <w:autoSpaceDN/>
              <w:adjustRightInd/>
              <w:ind w:left="432"/>
              <w:jc w:val="both"/>
              <w:rPr>
                <w:rFonts w:ascii="Calibri" w:hAnsi="Calibri" w:cs="Calibri"/>
                <w:color w:val="262626" w:themeColor="text1" w:themeTint="D9"/>
                <w:lang w:val="en-US"/>
              </w:rPr>
            </w:pPr>
            <w:r w:rsidRPr="00F00537">
              <w:rPr>
                <w:rFonts w:ascii="Calibri" w:hAnsi="Calibri" w:cs="Calibri"/>
                <w:color w:val="262626" w:themeColor="text1" w:themeTint="D9"/>
                <w:lang w:val="en-US"/>
              </w:rPr>
              <w:t>Review the arrangements of any previous Principal Designer.</w:t>
            </w:r>
          </w:p>
          <w:p w14:paraId="38D29DF9" w14:textId="77777777" w:rsidR="00D4677A" w:rsidRPr="00F00537" w:rsidRDefault="00D4677A" w:rsidP="00D4677A">
            <w:pPr>
              <w:pStyle w:val="ListParagraph"/>
              <w:numPr>
                <w:ilvl w:val="0"/>
                <w:numId w:val="17"/>
              </w:numPr>
              <w:overflowPunct/>
              <w:autoSpaceDE/>
              <w:autoSpaceDN/>
              <w:adjustRightInd/>
              <w:ind w:left="432"/>
              <w:jc w:val="both"/>
              <w:rPr>
                <w:rFonts w:ascii="Calibri" w:hAnsi="Calibri" w:cs="Calibri"/>
                <w:color w:val="262626" w:themeColor="text1" w:themeTint="D9"/>
                <w:lang w:val="en-US"/>
              </w:rPr>
            </w:pPr>
            <w:r w:rsidRPr="00F00537">
              <w:rPr>
                <w:rFonts w:ascii="Calibri" w:hAnsi="Calibri" w:cs="Calibri"/>
                <w:color w:val="262626" w:themeColor="text1" w:themeTint="D9"/>
                <w:lang w:val="en-US"/>
              </w:rPr>
              <w:t xml:space="preserve">Notify Building Control in writing, where applicable, that the work is being carried out on behalf of a Domestic Client. </w:t>
            </w:r>
          </w:p>
          <w:p w14:paraId="0303304E" w14:textId="77777777" w:rsidR="00D4677A" w:rsidRPr="00F00537" w:rsidRDefault="00D4677A" w:rsidP="00D4677A">
            <w:pPr>
              <w:numPr>
                <w:ilvl w:val="0"/>
                <w:numId w:val="17"/>
              </w:numPr>
              <w:overflowPunct/>
              <w:autoSpaceDE/>
              <w:autoSpaceDN/>
              <w:adjustRightInd/>
              <w:ind w:left="432"/>
              <w:contextualSpacing/>
              <w:jc w:val="both"/>
              <w:rPr>
                <w:rFonts w:ascii="Calibri" w:hAnsi="Calibri" w:cs="Calibri"/>
                <w:color w:val="262626" w:themeColor="text1" w:themeTint="D9"/>
                <w:lang w:val="en-US"/>
              </w:rPr>
            </w:pPr>
            <w:r w:rsidRPr="00F00537">
              <w:rPr>
                <w:rFonts w:ascii="Calibri" w:hAnsi="Calibri" w:cs="Calibri"/>
                <w:color w:val="262626" w:themeColor="text1" w:themeTint="D9"/>
                <w:lang w:val="en-US"/>
              </w:rPr>
              <w:t xml:space="preserve">Where applicable, sign the declarations as referred to above in the Client's duties </w:t>
            </w:r>
            <w:r w:rsidRPr="00F00537">
              <w:rPr>
                <w:rFonts w:ascii="Calibri" w:hAnsi="Calibri" w:cs="Calibri"/>
                <w:b/>
                <w:bCs/>
                <w:color w:val="262626" w:themeColor="text1" w:themeTint="D9"/>
                <w:lang w:val="en-US"/>
              </w:rPr>
              <w:t>when work is complete</w:t>
            </w:r>
            <w:r w:rsidRPr="00F00537">
              <w:rPr>
                <w:rFonts w:ascii="Calibri" w:hAnsi="Calibri" w:cs="Calibri"/>
                <w:color w:val="262626" w:themeColor="text1" w:themeTint="D9"/>
                <w:lang w:val="en-US"/>
              </w:rPr>
              <w:t>.</w:t>
            </w:r>
          </w:p>
          <w:p w14:paraId="2C60C175" w14:textId="77777777" w:rsidR="00D4677A" w:rsidRPr="00F00537" w:rsidRDefault="00D4677A" w:rsidP="00A74E68">
            <w:pPr>
              <w:ind w:left="432"/>
              <w:contextualSpacing/>
              <w:jc w:val="both"/>
              <w:rPr>
                <w:rFonts w:ascii="Calibri" w:hAnsi="Calibri" w:cs="Calibri"/>
                <w:color w:val="262626" w:themeColor="text1" w:themeTint="D9"/>
                <w:lang w:val="en-US"/>
              </w:rPr>
            </w:pPr>
          </w:p>
        </w:tc>
      </w:tr>
      <w:tr w:rsidR="00D4677A" w:rsidRPr="00F00537" w14:paraId="09659549" w14:textId="77777777" w:rsidTr="00A74E68">
        <w:tc>
          <w:tcPr>
            <w:tcW w:w="9016" w:type="dxa"/>
            <w:shd w:val="clear" w:color="auto" w:fill="DBE5F1" w:themeFill="accent1" w:themeFillTint="33"/>
          </w:tcPr>
          <w:p w14:paraId="39082AFA" w14:textId="77777777" w:rsidR="00D4677A" w:rsidRPr="00F00537" w:rsidRDefault="00D4677A" w:rsidP="00A74E68">
            <w:pPr>
              <w:rPr>
                <w:rFonts w:ascii="Calibri" w:hAnsi="Calibri" w:cs="Calibri"/>
                <w:lang w:val="en-US"/>
              </w:rPr>
            </w:pPr>
            <w:r w:rsidRPr="00F00537">
              <w:rPr>
                <w:rFonts w:ascii="Calibri" w:hAnsi="Calibri" w:cs="Calibri"/>
                <w:b/>
                <w:bCs/>
                <w:lang w:val="en-US"/>
              </w:rPr>
              <w:t xml:space="preserve">DESIGNER </w:t>
            </w:r>
            <w:r w:rsidRPr="00F00537">
              <w:rPr>
                <w:rFonts w:ascii="Calibri" w:hAnsi="Calibri" w:cs="Calibri"/>
                <w:lang w:val="en-US"/>
              </w:rPr>
              <w:t>means anyone (including the Client, contractor or anyone else) who, during their business, carries out design work or arranges for or instructs anyone under their control to do so.</w:t>
            </w:r>
          </w:p>
        </w:tc>
      </w:tr>
      <w:tr w:rsidR="00D4677A" w:rsidRPr="00F00537" w14:paraId="4FE2F7CB" w14:textId="77777777" w:rsidTr="00A74E68">
        <w:tc>
          <w:tcPr>
            <w:tcW w:w="9016" w:type="dxa"/>
          </w:tcPr>
          <w:p w14:paraId="191CCA8B" w14:textId="77777777" w:rsidR="00D4677A" w:rsidRPr="00F00537" w:rsidRDefault="00D4677A" w:rsidP="00A74E68">
            <w:pPr>
              <w:rPr>
                <w:rFonts w:ascii="Calibri" w:hAnsi="Calibri" w:cs="Calibri"/>
                <w:lang w:val="en-US"/>
              </w:rPr>
            </w:pPr>
            <w:r w:rsidRPr="00F00537">
              <w:rPr>
                <w:rFonts w:ascii="Calibri" w:hAnsi="Calibri" w:cs="Calibri"/>
                <w:lang w:val="en-US"/>
              </w:rPr>
              <w:t>You must:</w:t>
            </w:r>
          </w:p>
          <w:p w14:paraId="0092F2BE" w14:textId="77777777" w:rsidR="00D4677A" w:rsidRPr="00F00537" w:rsidRDefault="00D4677A" w:rsidP="00D4677A">
            <w:pPr>
              <w:pStyle w:val="ListParagraph"/>
              <w:numPr>
                <w:ilvl w:val="0"/>
                <w:numId w:val="18"/>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Plan, manage and monitor design work so that if the building work were carried out, it would comply with the Building Regulations.</w:t>
            </w:r>
          </w:p>
          <w:p w14:paraId="20771800" w14:textId="77777777" w:rsidR="00D4677A" w:rsidRPr="00F00537" w:rsidRDefault="00D4677A" w:rsidP="00D4677A">
            <w:pPr>
              <w:pStyle w:val="ListParagraph"/>
              <w:numPr>
                <w:ilvl w:val="0"/>
                <w:numId w:val="18"/>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Cooperate with the Client, designers, and contractors to the extent that if the building work were carried out, it would comply with the Building Regulations.</w:t>
            </w:r>
          </w:p>
          <w:p w14:paraId="13E07B97" w14:textId="77777777" w:rsidR="00D4677A" w:rsidRPr="00F00537" w:rsidRDefault="00D4677A" w:rsidP="00D4677A">
            <w:pPr>
              <w:pStyle w:val="ListParagraph"/>
              <w:numPr>
                <w:ilvl w:val="0"/>
                <w:numId w:val="18"/>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Not start any design work unless you are satisfied that the Client is aware of the duties owed by the Client.</w:t>
            </w:r>
          </w:p>
          <w:p w14:paraId="25F208B1" w14:textId="77777777" w:rsidR="00D4677A" w:rsidRPr="00F00537" w:rsidRDefault="00D4677A" w:rsidP="00D4677A">
            <w:pPr>
              <w:pStyle w:val="ListParagraph"/>
              <w:numPr>
                <w:ilvl w:val="0"/>
                <w:numId w:val="18"/>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 xml:space="preserve">Carry out design to ensure that if building work were carried out, the </w:t>
            </w:r>
            <w:proofErr w:type="gramStart"/>
            <w:r w:rsidRPr="00F00537">
              <w:rPr>
                <w:rFonts w:ascii="Calibri" w:hAnsi="Calibri" w:cs="Calibri"/>
                <w:color w:val="404040" w:themeColor="text1" w:themeTint="BF"/>
                <w:lang w:val="en-US"/>
              </w:rPr>
              <w:t>design it</w:t>
            </w:r>
            <w:proofErr w:type="gramEnd"/>
            <w:r w:rsidRPr="00F00537">
              <w:rPr>
                <w:rFonts w:ascii="Calibri" w:hAnsi="Calibri" w:cs="Calibri"/>
                <w:color w:val="404040" w:themeColor="text1" w:themeTint="BF"/>
                <w:lang w:val="en-US"/>
              </w:rPr>
              <w:t xml:space="preserve"> would comply with the Building Regulations.</w:t>
            </w:r>
          </w:p>
          <w:p w14:paraId="51442C4E" w14:textId="77777777" w:rsidR="00D4677A" w:rsidRPr="00F00537" w:rsidRDefault="00D4677A" w:rsidP="00D4677A">
            <w:pPr>
              <w:pStyle w:val="ListParagraph"/>
              <w:numPr>
                <w:ilvl w:val="0"/>
                <w:numId w:val="18"/>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Provide sufficient information about the building's design, construction and maintenance to allow the Client, other designers and contractors to comply with the Building Regulations.</w:t>
            </w:r>
          </w:p>
          <w:p w14:paraId="3F647ECB" w14:textId="77777777" w:rsidR="00D4677A" w:rsidRPr="00F00537" w:rsidRDefault="00D4677A" w:rsidP="00D4677A">
            <w:pPr>
              <w:pStyle w:val="ListParagraph"/>
              <w:numPr>
                <w:ilvl w:val="0"/>
                <w:numId w:val="18"/>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Consider any other design work and report any compliance concerns relating to the design compliance to the Principal Designers and Client.</w:t>
            </w:r>
          </w:p>
          <w:p w14:paraId="76EA7DE8" w14:textId="49C1B470" w:rsidR="00D4677A" w:rsidRPr="00F00537" w:rsidRDefault="00D4677A" w:rsidP="00A74E68">
            <w:pPr>
              <w:pStyle w:val="ListParagraph"/>
              <w:numPr>
                <w:ilvl w:val="0"/>
                <w:numId w:val="18"/>
              </w:numPr>
              <w:overflowPunct/>
              <w:autoSpaceDE/>
              <w:autoSpaceDN/>
              <w:adjustRightInd/>
              <w:ind w:left="432"/>
              <w:jc w:val="both"/>
              <w:rPr>
                <w:rFonts w:ascii="Calibri" w:hAnsi="Calibri" w:cs="Calibri"/>
                <w:color w:val="404040" w:themeColor="text1" w:themeTint="BF"/>
                <w:lang w:val="en-US"/>
              </w:rPr>
            </w:pPr>
            <w:proofErr w:type="gramStart"/>
            <w:r w:rsidRPr="00F00537">
              <w:rPr>
                <w:rFonts w:ascii="Calibri" w:hAnsi="Calibri" w:cs="Calibri"/>
                <w:color w:val="404040" w:themeColor="text1" w:themeTint="BF"/>
                <w:lang w:val="en-US"/>
              </w:rPr>
              <w:t>Must</w:t>
            </w:r>
            <w:proofErr w:type="gramEnd"/>
            <w:r w:rsidRPr="00F00537">
              <w:rPr>
                <w:rFonts w:ascii="Calibri" w:hAnsi="Calibri" w:cs="Calibri"/>
                <w:color w:val="404040" w:themeColor="text1" w:themeTint="BF"/>
                <w:lang w:val="en-US"/>
              </w:rPr>
              <w:t xml:space="preserve"> advise the Principal Designer or the Client whether any work they are designing is Higher-Risk building work.</w:t>
            </w:r>
          </w:p>
          <w:p w14:paraId="1CED1FA0" w14:textId="77777777" w:rsidR="00D4677A" w:rsidRPr="00F00537" w:rsidRDefault="00D4677A" w:rsidP="00A74E68">
            <w:pPr>
              <w:rPr>
                <w:rFonts w:ascii="Calibri" w:hAnsi="Calibri" w:cs="Calibri"/>
                <w:lang w:val="en-US"/>
              </w:rPr>
            </w:pPr>
          </w:p>
        </w:tc>
      </w:tr>
      <w:tr w:rsidR="00D4677A" w:rsidRPr="00F00537" w14:paraId="79F2DD4A" w14:textId="77777777" w:rsidTr="00A74E68">
        <w:tc>
          <w:tcPr>
            <w:tcW w:w="9016" w:type="dxa"/>
            <w:shd w:val="clear" w:color="auto" w:fill="FF0000"/>
          </w:tcPr>
          <w:p w14:paraId="51490933" w14:textId="77777777" w:rsidR="00D4677A" w:rsidRPr="00F00537" w:rsidRDefault="00D4677A" w:rsidP="00A74E68">
            <w:pPr>
              <w:rPr>
                <w:rFonts w:ascii="Calibri" w:hAnsi="Calibri" w:cs="Calibri"/>
                <w:lang w:val="en-US"/>
              </w:rPr>
            </w:pPr>
            <w:r w:rsidRPr="00F00537">
              <w:rPr>
                <w:rFonts w:ascii="Calibri" w:hAnsi="Calibri" w:cs="Calibri"/>
                <w:b/>
                <w:bCs/>
                <w:lang w:val="en-US"/>
              </w:rPr>
              <w:lastRenderedPageBreak/>
              <w:t xml:space="preserve">PRINCIPAL CONTRACTOR </w:t>
            </w:r>
            <w:r w:rsidRPr="00F00537">
              <w:rPr>
                <w:rFonts w:ascii="Calibri" w:hAnsi="Calibri" w:cs="Calibri"/>
                <w:lang w:val="en-US"/>
              </w:rPr>
              <w:t>is usually the main contractor and is appointed under Regulation 11D (</w:t>
            </w:r>
            <w:r w:rsidRPr="00F00537">
              <w:rPr>
                <w:rFonts w:ascii="Calibri" w:hAnsi="Calibri" w:cs="Calibri"/>
                <w:i/>
                <w:iCs/>
                <w:lang w:val="en-US"/>
              </w:rPr>
              <w:t>principal designer and principal contractor</w:t>
            </w:r>
            <w:r w:rsidRPr="00F00537">
              <w:rPr>
                <w:rFonts w:ascii="Calibri" w:hAnsi="Calibri" w:cs="Calibri"/>
                <w:lang w:val="en-US"/>
              </w:rPr>
              <w:t>) to perform the duties of a Principal Contractor where there is more than one contractor.</w:t>
            </w:r>
          </w:p>
        </w:tc>
      </w:tr>
      <w:tr w:rsidR="00D4677A" w:rsidRPr="00F00537" w14:paraId="6366BD32" w14:textId="77777777" w:rsidTr="00A74E68">
        <w:tc>
          <w:tcPr>
            <w:tcW w:w="9016" w:type="dxa"/>
          </w:tcPr>
          <w:p w14:paraId="75205212" w14:textId="77777777" w:rsidR="00D4677A" w:rsidRPr="00F00537" w:rsidRDefault="00D4677A" w:rsidP="00A74E68">
            <w:pPr>
              <w:rPr>
                <w:rFonts w:ascii="Calibri" w:hAnsi="Calibri" w:cs="Calibri"/>
                <w:lang w:val="en-US"/>
              </w:rPr>
            </w:pPr>
            <w:r w:rsidRPr="00F00537">
              <w:rPr>
                <w:rFonts w:ascii="Calibri" w:hAnsi="Calibri" w:cs="Calibri"/>
                <w:lang w:val="en-US"/>
              </w:rPr>
              <w:t>You must:</w:t>
            </w:r>
          </w:p>
          <w:p w14:paraId="73F975D8" w14:textId="77777777" w:rsidR="00D4677A" w:rsidRPr="00F00537" w:rsidRDefault="00D4677A" w:rsidP="00D4677A">
            <w:pPr>
              <w:numPr>
                <w:ilvl w:val="0"/>
                <w:numId w:val="16"/>
              </w:numPr>
              <w:overflowPunct/>
              <w:autoSpaceDE/>
              <w:autoSpaceDN/>
              <w:adjustRightInd/>
              <w:ind w:left="432"/>
              <w:contextualSpacing/>
              <w:rPr>
                <w:rFonts w:ascii="Calibri" w:hAnsi="Calibri" w:cs="Calibri"/>
                <w:lang w:val="en-US"/>
              </w:rPr>
            </w:pPr>
            <w:r w:rsidRPr="00F00537">
              <w:rPr>
                <w:rFonts w:ascii="Calibri" w:hAnsi="Calibri" w:cs="Calibri"/>
                <w:lang w:val="en-US"/>
              </w:rPr>
              <w:t>Plan, Manage and Monitor the building work during the construction phase.</w:t>
            </w:r>
          </w:p>
          <w:p w14:paraId="442AE2AB" w14:textId="77777777" w:rsidR="00D4677A" w:rsidRPr="00F00537" w:rsidRDefault="00D4677A" w:rsidP="00D4677A">
            <w:pPr>
              <w:numPr>
                <w:ilvl w:val="0"/>
                <w:numId w:val="16"/>
              </w:numPr>
              <w:overflowPunct/>
              <w:autoSpaceDE/>
              <w:autoSpaceDN/>
              <w:adjustRightInd/>
              <w:ind w:left="432"/>
              <w:contextualSpacing/>
              <w:rPr>
                <w:rFonts w:ascii="Calibri" w:hAnsi="Calibri" w:cs="Calibri"/>
                <w:lang w:val="en-US"/>
              </w:rPr>
            </w:pPr>
            <w:r w:rsidRPr="00F00537">
              <w:rPr>
                <w:rFonts w:ascii="Calibri" w:hAnsi="Calibri" w:cs="Calibri"/>
                <w:lang w:val="en-US"/>
              </w:rPr>
              <w:t>Coordinate matters relating to building work to ensure the building work complies with the Building Regulations.</w:t>
            </w:r>
          </w:p>
          <w:p w14:paraId="3C46960F" w14:textId="77777777" w:rsidR="00D4677A" w:rsidRPr="00F00537" w:rsidRDefault="00D4677A" w:rsidP="00D4677A">
            <w:pPr>
              <w:numPr>
                <w:ilvl w:val="0"/>
                <w:numId w:val="16"/>
              </w:numPr>
              <w:overflowPunct/>
              <w:autoSpaceDE/>
              <w:autoSpaceDN/>
              <w:adjustRightInd/>
              <w:ind w:left="432"/>
              <w:contextualSpacing/>
              <w:rPr>
                <w:rFonts w:ascii="Calibri" w:hAnsi="Calibri" w:cs="Calibri"/>
                <w:lang w:val="en-US"/>
              </w:rPr>
            </w:pPr>
            <w:r w:rsidRPr="00F00537">
              <w:rPr>
                <w:rFonts w:ascii="Calibri" w:hAnsi="Calibri" w:cs="Calibri"/>
                <w:lang w:val="en-US"/>
              </w:rPr>
              <w:t xml:space="preserve">Ensure cooperation amongst all </w:t>
            </w:r>
            <w:proofErr w:type="spellStart"/>
            <w:r w:rsidRPr="00F00537">
              <w:rPr>
                <w:rFonts w:ascii="Calibri" w:hAnsi="Calibri" w:cs="Calibri"/>
                <w:lang w:val="en-US"/>
              </w:rPr>
              <w:t>dutyholders</w:t>
            </w:r>
            <w:proofErr w:type="spellEnd"/>
            <w:r w:rsidRPr="00F00537">
              <w:rPr>
                <w:rFonts w:ascii="Calibri" w:hAnsi="Calibri" w:cs="Calibri"/>
                <w:lang w:val="en-US"/>
              </w:rPr>
              <w:t>.</w:t>
            </w:r>
          </w:p>
          <w:p w14:paraId="7AF7926A" w14:textId="77777777" w:rsidR="00D4677A" w:rsidRPr="00F00537" w:rsidRDefault="00D4677A" w:rsidP="00D4677A">
            <w:pPr>
              <w:numPr>
                <w:ilvl w:val="0"/>
                <w:numId w:val="16"/>
              </w:numPr>
              <w:overflowPunct/>
              <w:autoSpaceDE/>
              <w:autoSpaceDN/>
              <w:adjustRightInd/>
              <w:ind w:left="432"/>
              <w:contextualSpacing/>
              <w:rPr>
                <w:rFonts w:ascii="Calibri" w:hAnsi="Calibri" w:cs="Calibri"/>
                <w:lang w:val="en-US"/>
              </w:rPr>
            </w:pPr>
            <w:r w:rsidRPr="00F00537">
              <w:rPr>
                <w:rFonts w:ascii="Calibri" w:hAnsi="Calibri" w:cs="Calibri"/>
                <w:lang w:val="en-US"/>
              </w:rPr>
              <w:t>Ensure all building work is coordinated so that it complies with the Building Regulations.</w:t>
            </w:r>
          </w:p>
          <w:p w14:paraId="06B8EBF7" w14:textId="77777777" w:rsidR="00D4677A" w:rsidRPr="00F00537" w:rsidRDefault="00D4677A" w:rsidP="00D4677A">
            <w:pPr>
              <w:numPr>
                <w:ilvl w:val="0"/>
                <w:numId w:val="16"/>
              </w:numPr>
              <w:overflowPunct/>
              <w:autoSpaceDE/>
              <w:autoSpaceDN/>
              <w:adjustRightInd/>
              <w:ind w:left="432"/>
              <w:contextualSpacing/>
              <w:rPr>
                <w:rFonts w:ascii="Calibri" w:hAnsi="Calibri" w:cs="Calibri"/>
                <w:lang w:val="en-US"/>
              </w:rPr>
            </w:pPr>
            <w:r w:rsidRPr="00F00537">
              <w:rPr>
                <w:rFonts w:ascii="Calibri" w:hAnsi="Calibri" w:cs="Calibri"/>
                <w:lang w:val="en-US"/>
              </w:rPr>
              <w:t>Ensure contractors comply with their duties.</w:t>
            </w:r>
          </w:p>
          <w:p w14:paraId="7F411527" w14:textId="77777777" w:rsidR="00D4677A" w:rsidRPr="00F00537" w:rsidRDefault="00D4677A" w:rsidP="00D4677A">
            <w:pPr>
              <w:numPr>
                <w:ilvl w:val="0"/>
                <w:numId w:val="16"/>
              </w:numPr>
              <w:overflowPunct/>
              <w:autoSpaceDE/>
              <w:autoSpaceDN/>
              <w:adjustRightInd/>
              <w:ind w:left="432"/>
              <w:contextualSpacing/>
              <w:rPr>
                <w:rFonts w:ascii="Calibri" w:hAnsi="Calibri" w:cs="Calibri"/>
                <w:lang w:val="en-US"/>
              </w:rPr>
            </w:pPr>
            <w:r w:rsidRPr="00F00537">
              <w:rPr>
                <w:rFonts w:ascii="Calibri" w:hAnsi="Calibri" w:cs="Calibri"/>
                <w:lang w:val="en-US"/>
              </w:rPr>
              <w:t>Liaise with the Principal Designer as required.</w:t>
            </w:r>
          </w:p>
          <w:p w14:paraId="7ED582BC" w14:textId="77777777" w:rsidR="00D4677A" w:rsidRPr="00F00537" w:rsidRDefault="00D4677A" w:rsidP="00D4677A">
            <w:pPr>
              <w:numPr>
                <w:ilvl w:val="0"/>
                <w:numId w:val="16"/>
              </w:numPr>
              <w:overflowPunct/>
              <w:autoSpaceDE/>
              <w:autoSpaceDN/>
              <w:adjustRightInd/>
              <w:ind w:left="432"/>
              <w:contextualSpacing/>
              <w:rPr>
                <w:rFonts w:ascii="Calibri" w:hAnsi="Calibri" w:cs="Calibri"/>
                <w:lang w:val="en-US"/>
              </w:rPr>
            </w:pPr>
            <w:proofErr w:type="gramStart"/>
            <w:r w:rsidRPr="00F00537">
              <w:rPr>
                <w:rFonts w:ascii="Calibri" w:hAnsi="Calibri" w:cs="Calibri"/>
                <w:lang w:val="en-US"/>
              </w:rPr>
              <w:t>Have</w:t>
            </w:r>
            <w:proofErr w:type="gramEnd"/>
            <w:r w:rsidRPr="00F00537">
              <w:rPr>
                <w:rFonts w:ascii="Calibri" w:hAnsi="Calibri" w:cs="Calibri"/>
                <w:lang w:val="en-US"/>
              </w:rPr>
              <w:t xml:space="preserve"> regard to comments from the Principal Designer concerning compliance with the Building Regulations.</w:t>
            </w:r>
          </w:p>
          <w:p w14:paraId="60055304" w14:textId="77777777" w:rsidR="00D4677A" w:rsidRPr="00F00537" w:rsidRDefault="00D4677A" w:rsidP="00D4677A">
            <w:pPr>
              <w:numPr>
                <w:ilvl w:val="0"/>
                <w:numId w:val="16"/>
              </w:numPr>
              <w:overflowPunct/>
              <w:autoSpaceDE/>
              <w:autoSpaceDN/>
              <w:adjustRightInd/>
              <w:ind w:left="432"/>
              <w:contextualSpacing/>
              <w:rPr>
                <w:rFonts w:ascii="Calibri" w:hAnsi="Calibri" w:cs="Calibri"/>
                <w:lang w:val="en-US"/>
              </w:rPr>
            </w:pPr>
            <w:r w:rsidRPr="00F00537">
              <w:rPr>
                <w:rFonts w:ascii="Calibri" w:hAnsi="Calibri" w:cs="Calibri"/>
                <w:lang w:val="en-US"/>
              </w:rPr>
              <w:t>Assist the Client in providing information to contractors.</w:t>
            </w:r>
          </w:p>
          <w:p w14:paraId="474EAFDF" w14:textId="77777777" w:rsidR="00D4677A" w:rsidRPr="00F00537" w:rsidRDefault="00D4677A" w:rsidP="00D4677A">
            <w:pPr>
              <w:numPr>
                <w:ilvl w:val="0"/>
                <w:numId w:val="16"/>
              </w:numPr>
              <w:overflowPunct/>
              <w:autoSpaceDE/>
              <w:autoSpaceDN/>
              <w:adjustRightInd/>
              <w:ind w:left="432"/>
              <w:contextualSpacing/>
              <w:rPr>
                <w:rFonts w:ascii="Calibri" w:hAnsi="Calibri" w:cs="Calibri"/>
                <w:lang w:val="en-US"/>
              </w:rPr>
            </w:pPr>
            <w:r w:rsidRPr="00F00537">
              <w:rPr>
                <w:rFonts w:ascii="Calibri" w:hAnsi="Calibri" w:cs="Calibri"/>
                <w:lang w:val="en-US"/>
              </w:rPr>
              <w:t>Review the arrangements of any previous Principal Contractor.</w:t>
            </w:r>
          </w:p>
          <w:p w14:paraId="30BDDBAC" w14:textId="77777777" w:rsidR="00D4677A" w:rsidRPr="00F00537" w:rsidRDefault="00D4677A" w:rsidP="00D4677A">
            <w:pPr>
              <w:pStyle w:val="ListParagraph"/>
              <w:numPr>
                <w:ilvl w:val="0"/>
                <w:numId w:val="16"/>
              </w:numPr>
              <w:overflowPunct/>
              <w:autoSpaceDE/>
              <w:autoSpaceDN/>
              <w:adjustRightInd/>
              <w:ind w:left="432"/>
              <w:rPr>
                <w:rFonts w:ascii="Calibri" w:hAnsi="Calibri" w:cs="Calibri"/>
                <w:color w:val="404040" w:themeColor="text1" w:themeTint="BF"/>
                <w:lang w:val="en-US"/>
              </w:rPr>
            </w:pPr>
            <w:r w:rsidRPr="00F00537">
              <w:rPr>
                <w:rFonts w:ascii="Calibri" w:hAnsi="Calibri" w:cs="Calibri"/>
                <w:color w:val="404040" w:themeColor="text1" w:themeTint="BF"/>
                <w:lang w:val="en-US"/>
              </w:rPr>
              <w:t xml:space="preserve">Notify Building Control in writing, where applicable, that the work is being carried out on behalf of a Domestic Client. </w:t>
            </w:r>
          </w:p>
          <w:p w14:paraId="7EA13145" w14:textId="77777777" w:rsidR="00D4677A" w:rsidRPr="00F00537" w:rsidRDefault="00D4677A" w:rsidP="00D4677A">
            <w:pPr>
              <w:numPr>
                <w:ilvl w:val="0"/>
                <w:numId w:val="16"/>
              </w:numPr>
              <w:overflowPunct/>
              <w:autoSpaceDE/>
              <w:autoSpaceDN/>
              <w:adjustRightInd/>
              <w:ind w:left="432"/>
              <w:contextualSpacing/>
              <w:rPr>
                <w:rFonts w:ascii="Calibri" w:hAnsi="Calibri" w:cs="Calibri"/>
                <w:lang w:val="en-US"/>
              </w:rPr>
            </w:pPr>
            <w:r w:rsidRPr="00F00537">
              <w:rPr>
                <w:rFonts w:ascii="Calibri" w:hAnsi="Calibri" w:cs="Calibri"/>
                <w:lang w:val="en-US"/>
              </w:rPr>
              <w:t xml:space="preserve">Sign the declarations as referred to above in the Client's duties </w:t>
            </w:r>
            <w:r w:rsidRPr="00F00537">
              <w:rPr>
                <w:rFonts w:ascii="Calibri" w:hAnsi="Calibri" w:cs="Calibri"/>
                <w:b/>
                <w:bCs/>
                <w:lang w:val="en-US"/>
              </w:rPr>
              <w:t>when work is complete</w:t>
            </w:r>
            <w:r w:rsidRPr="00F00537">
              <w:rPr>
                <w:rFonts w:ascii="Calibri" w:hAnsi="Calibri" w:cs="Calibri"/>
                <w:lang w:val="en-US"/>
              </w:rPr>
              <w:t>.</w:t>
            </w:r>
          </w:p>
          <w:p w14:paraId="08EC1177" w14:textId="77777777" w:rsidR="00D4677A" w:rsidRPr="00F00537" w:rsidRDefault="00D4677A" w:rsidP="00A74E68">
            <w:pPr>
              <w:rPr>
                <w:rFonts w:ascii="Calibri" w:hAnsi="Calibri" w:cs="Calibri"/>
                <w:lang w:val="en-US"/>
              </w:rPr>
            </w:pPr>
          </w:p>
        </w:tc>
      </w:tr>
      <w:tr w:rsidR="00D4677A" w:rsidRPr="00F00537" w14:paraId="642C360D" w14:textId="77777777" w:rsidTr="00A74E68">
        <w:tc>
          <w:tcPr>
            <w:tcW w:w="9016" w:type="dxa"/>
            <w:shd w:val="clear" w:color="auto" w:fill="FF5050"/>
          </w:tcPr>
          <w:p w14:paraId="7775257D" w14:textId="77777777" w:rsidR="00D4677A" w:rsidRPr="00F00537" w:rsidRDefault="00D4677A" w:rsidP="00A74E68">
            <w:pPr>
              <w:rPr>
                <w:rFonts w:ascii="Calibri" w:hAnsi="Calibri" w:cs="Calibri"/>
                <w:lang w:val="en-US"/>
              </w:rPr>
            </w:pPr>
            <w:r w:rsidRPr="00F00537">
              <w:rPr>
                <w:rFonts w:ascii="Calibri" w:hAnsi="Calibri" w:cs="Calibri"/>
                <w:b/>
                <w:bCs/>
                <w:lang w:val="en-US"/>
              </w:rPr>
              <w:t xml:space="preserve">CONTRACTOR </w:t>
            </w:r>
            <w:r w:rsidRPr="00F00537">
              <w:rPr>
                <w:rFonts w:ascii="Calibri" w:hAnsi="Calibri" w:cs="Calibri"/>
                <w:lang w:val="en-US"/>
              </w:rPr>
              <w:t xml:space="preserve">is any person (including the Client, but not a domestic client) who, </w:t>
            </w:r>
            <w:proofErr w:type="gramStart"/>
            <w:r w:rsidRPr="00F00537">
              <w:rPr>
                <w:rFonts w:ascii="Calibri" w:hAnsi="Calibri" w:cs="Calibri"/>
                <w:lang w:val="en-US"/>
              </w:rPr>
              <w:t>in the course of</w:t>
            </w:r>
            <w:proofErr w:type="gramEnd"/>
            <w:r w:rsidRPr="00F00537">
              <w:rPr>
                <w:rFonts w:ascii="Calibri" w:hAnsi="Calibri" w:cs="Calibri"/>
                <w:lang w:val="en-US"/>
              </w:rPr>
              <w:t xml:space="preserve"> a business, carries out, manages or controls any building work.</w:t>
            </w:r>
          </w:p>
        </w:tc>
      </w:tr>
      <w:tr w:rsidR="00D4677A" w:rsidRPr="00F00537" w14:paraId="558A366D" w14:textId="77777777" w:rsidTr="00A74E68">
        <w:tc>
          <w:tcPr>
            <w:tcW w:w="9016" w:type="dxa"/>
          </w:tcPr>
          <w:p w14:paraId="0F22847D" w14:textId="77777777" w:rsidR="00D4677A" w:rsidRPr="00F00537" w:rsidRDefault="00D4677A" w:rsidP="00A74E68">
            <w:pPr>
              <w:jc w:val="both"/>
              <w:rPr>
                <w:rFonts w:ascii="Calibri" w:hAnsi="Calibri" w:cs="Calibri"/>
                <w:lang w:val="en-US"/>
              </w:rPr>
            </w:pPr>
            <w:r w:rsidRPr="00F00537">
              <w:rPr>
                <w:rFonts w:ascii="Calibri" w:hAnsi="Calibri" w:cs="Calibri"/>
                <w:lang w:val="en-US"/>
              </w:rPr>
              <w:t>You must:</w:t>
            </w:r>
          </w:p>
          <w:p w14:paraId="3A417B3D"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Plan, manage and monitor the design work such that if building work were carried out following it, it would comply with the Building Regulations.</w:t>
            </w:r>
          </w:p>
          <w:p w14:paraId="7D21A61A"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Cooperate with the Client, designers and contractors to the extent that if building work were carried out following the design, it would comply with the Building Regulations.</w:t>
            </w:r>
          </w:p>
          <w:p w14:paraId="0EEE3693"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Not start any design work unless they are satisfied that the Client is aware of the duties owed by their duties.</w:t>
            </w:r>
          </w:p>
          <w:p w14:paraId="63B05415"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Ensure the building work they are carrying out complies with the Building Regulations.</w:t>
            </w:r>
          </w:p>
          <w:p w14:paraId="7E9689AF"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Provide each worker under their control with appropriate supervision, information and instruction to ensure the building work complies with the Building Regulations.</w:t>
            </w:r>
          </w:p>
          <w:p w14:paraId="702CF987"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Provide sufficient information about the work to allow the Client, other designers and contractors to comply with the Building Regulations.</w:t>
            </w:r>
          </w:p>
          <w:p w14:paraId="086DB319"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 xml:space="preserve">Consider other building </w:t>
            </w:r>
            <w:proofErr w:type="gramStart"/>
            <w:r w:rsidRPr="00F00537">
              <w:rPr>
                <w:rFonts w:ascii="Calibri" w:hAnsi="Calibri" w:cs="Calibri"/>
                <w:color w:val="404040" w:themeColor="text1" w:themeTint="BF"/>
                <w:lang w:val="en-US"/>
              </w:rPr>
              <w:t>works</w:t>
            </w:r>
            <w:proofErr w:type="gramEnd"/>
            <w:r w:rsidRPr="00F00537">
              <w:rPr>
                <w:rFonts w:ascii="Calibri" w:hAnsi="Calibri" w:cs="Calibri"/>
                <w:color w:val="404040" w:themeColor="text1" w:themeTint="BF"/>
                <w:lang w:val="en-US"/>
              </w:rPr>
              <w:t xml:space="preserve"> when you are only carrying out part of the building work and report any concerns relating to compliance to the Principal Contractor.</w:t>
            </w:r>
          </w:p>
          <w:p w14:paraId="737C6DB7" w14:textId="77777777" w:rsidR="00D4677A" w:rsidRPr="00F00537" w:rsidRDefault="00D4677A" w:rsidP="00D4677A">
            <w:pPr>
              <w:pStyle w:val="ListParagraph"/>
              <w:numPr>
                <w:ilvl w:val="0"/>
                <w:numId w:val="16"/>
              </w:numPr>
              <w:overflowPunct/>
              <w:autoSpaceDE/>
              <w:autoSpaceDN/>
              <w:adjustRightInd/>
              <w:ind w:left="432"/>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Provide advice to the Principal Contractor or the Client on whether any work is Higher-Risk building work.</w:t>
            </w:r>
          </w:p>
          <w:p w14:paraId="078A090F" w14:textId="77777777" w:rsidR="00D4677A" w:rsidRPr="00F00537" w:rsidRDefault="00D4677A" w:rsidP="00A74E68">
            <w:pPr>
              <w:rPr>
                <w:rFonts w:ascii="Calibri" w:hAnsi="Calibri" w:cs="Calibri"/>
                <w:lang w:val="en-US"/>
              </w:rPr>
            </w:pPr>
          </w:p>
        </w:tc>
      </w:tr>
    </w:tbl>
    <w:p w14:paraId="3A3B7ECF" w14:textId="77777777" w:rsidR="00D4677A" w:rsidRPr="00F00537" w:rsidRDefault="00D4677A" w:rsidP="00D4677A">
      <w:pPr>
        <w:rPr>
          <w:rFonts w:ascii="Calibri" w:hAnsi="Calibri" w:cs="Calibri"/>
          <w:b/>
          <w:bCs/>
        </w:rPr>
      </w:pPr>
    </w:p>
    <w:p w14:paraId="177C8D5D" w14:textId="77777777" w:rsidR="00D4677A" w:rsidRPr="00F00537" w:rsidRDefault="00D4677A" w:rsidP="00D4677A">
      <w:pPr>
        <w:rPr>
          <w:rFonts w:ascii="Calibri" w:hAnsi="Calibri" w:cs="Calibri"/>
          <w:b/>
          <w:bCs/>
          <w:caps/>
        </w:rPr>
      </w:pPr>
      <w:r w:rsidRPr="00F00537">
        <w:rPr>
          <w:rFonts w:ascii="Calibri" w:hAnsi="Calibri" w:cs="Calibri"/>
          <w:b/>
          <w:bCs/>
          <w:caps/>
        </w:rPr>
        <w:t>Notification of Dutyholders</w:t>
      </w:r>
    </w:p>
    <w:p w14:paraId="2047EB2D" w14:textId="77777777" w:rsidR="00D4677A" w:rsidRPr="00F00537" w:rsidRDefault="00D4677A" w:rsidP="00D4677A">
      <w:pPr>
        <w:rPr>
          <w:rFonts w:ascii="Calibri" w:hAnsi="Calibri" w:cs="Calibri"/>
          <w:lang w:val="en-US"/>
        </w:rPr>
      </w:pPr>
    </w:p>
    <w:p w14:paraId="0215CE48" w14:textId="77777777" w:rsidR="00D4677A" w:rsidRPr="00F00537" w:rsidRDefault="00D4677A" w:rsidP="00D4677A">
      <w:pPr>
        <w:jc w:val="both"/>
        <w:rPr>
          <w:rFonts w:ascii="Calibri" w:hAnsi="Calibri" w:cs="Calibri"/>
          <w:lang w:val="en-US"/>
        </w:rPr>
      </w:pPr>
      <w:r w:rsidRPr="00F00537">
        <w:rPr>
          <w:rFonts w:ascii="Calibri" w:hAnsi="Calibri" w:cs="Calibri"/>
          <w:lang w:val="en-US"/>
        </w:rPr>
        <w:t>The Client must give notification to the Approved Inspector when they appoint a Principal Contractor (or Sole Contractor) or a Principal Designer (or Sole Designer)</w:t>
      </w:r>
    </w:p>
    <w:p w14:paraId="199744B9" w14:textId="77777777" w:rsidR="00D4677A" w:rsidRPr="00F00537" w:rsidRDefault="00D4677A" w:rsidP="00D4677A">
      <w:pPr>
        <w:jc w:val="both"/>
        <w:rPr>
          <w:rFonts w:ascii="Calibri" w:hAnsi="Calibri" w:cs="Calibri"/>
          <w:lang w:val="en-US"/>
        </w:rPr>
      </w:pPr>
    </w:p>
    <w:p w14:paraId="5B343943" w14:textId="77777777" w:rsidR="00D4677A" w:rsidRPr="00F00537" w:rsidRDefault="00D4677A" w:rsidP="00D4677A">
      <w:pPr>
        <w:jc w:val="both"/>
        <w:rPr>
          <w:rFonts w:ascii="Calibri" w:hAnsi="Calibri" w:cs="Calibri"/>
          <w:lang w:val="en-US"/>
        </w:rPr>
      </w:pPr>
      <w:r w:rsidRPr="00F00537">
        <w:rPr>
          <w:rFonts w:ascii="Calibri" w:hAnsi="Calibri" w:cs="Calibri"/>
          <w:lang w:val="en-US"/>
        </w:rPr>
        <w:t>The notice must be given to the Approved Inspector and include,</w:t>
      </w:r>
    </w:p>
    <w:p w14:paraId="7D8597D4" w14:textId="77777777" w:rsidR="00D4677A" w:rsidRPr="00F00537" w:rsidRDefault="00D4677A" w:rsidP="00D4677A">
      <w:pPr>
        <w:numPr>
          <w:ilvl w:val="0"/>
          <w:numId w:val="21"/>
        </w:numPr>
        <w:overflowPunct/>
        <w:autoSpaceDE/>
        <w:autoSpaceDN/>
        <w:adjustRightInd/>
        <w:spacing w:after="160" w:line="259" w:lineRule="auto"/>
        <w:contextualSpacing/>
        <w:jc w:val="both"/>
        <w:rPr>
          <w:rFonts w:ascii="Calibri" w:hAnsi="Calibri" w:cs="Calibri"/>
          <w:lang w:val="en-US"/>
        </w:rPr>
      </w:pPr>
      <w:r w:rsidRPr="00F00537">
        <w:rPr>
          <w:rFonts w:ascii="Calibri" w:hAnsi="Calibri" w:cs="Calibri"/>
          <w:lang w:val="en-US"/>
        </w:rPr>
        <w:t xml:space="preserve">The name, address, telephone number and email address of the </w:t>
      </w:r>
      <w:proofErr w:type="spellStart"/>
      <w:r w:rsidRPr="00F00537">
        <w:rPr>
          <w:rFonts w:ascii="Calibri" w:hAnsi="Calibri" w:cs="Calibri"/>
          <w:lang w:val="en-US"/>
        </w:rPr>
        <w:t>Dutyholder</w:t>
      </w:r>
      <w:proofErr w:type="spellEnd"/>
      <w:r w:rsidRPr="00F00537">
        <w:rPr>
          <w:rFonts w:ascii="Calibri" w:hAnsi="Calibri" w:cs="Calibri"/>
          <w:lang w:val="en-US"/>
        </w:rPr>
        <w:t xml:space="preserve"> (PC or PD or both).</w:t>
      </w:r>
    </w:p>
    <w:p w14:paraId="091E8DB7" w14:textId="77777777" w:rsidR="00D4677A" w:rsidRPr="00F00537" w:rsidRDefault="00D4677A" w:rsidP="00D4677A">
      <w:pPr>
        <w:numPr>
          <w:ilvl w:val="0"/>
          <w:numId w:val="21"/>
        </w:numPr>
        <w:overflowPunct/>
        <w:autoSpaceDE/>
        <w:autoSpaceDN/>
        <w:adjustRightInd/>
        <w:spacing w:after="160" w:line="259" w:lineRule="auto"/>
        <w:contextualSpacing/>
        <w:jc w:val="both"/>
        <w:rPr>
          <w:rFonts w:ascii="Calibri" w:hAnsi="Calibri" w:cs="Calibri"/>
          <w:lang w:val="en-US"/>
        </w:rPr>
      </w:pPr>
      <w:r w:rsidRPr="00F00537">
        <w:rPr>
          <w:rFonts w:ascii="Calibri" w:hAnsi="Calibri" w:cs="Calibri"/>
          <w:lang w:val="en-US"/>
        </w:rPr>
        <w:t xml:space="preserve">If the appointment is a change of </w:t>
      </w:r>
      <w:proofErr w:type="spellStart"/>
      <w:r w:rsidRPr="00F00537">
        <w:rPr>
          <w:rFonts w:ascii="Calibri" w:hAnsi="Calibri" w:cs="Calibri"/>
          <w:lang w:val="en-US"/>
        </w:rPr>
        <w:t>Dutyholder</w:t>
      </w:r>
      <w:proofErr w:type="spellEnd"/>
      <w:r w:rsidRPr="00F00537">
        <w:rPr>
          <w:rFonts w:ascii="Calibri" w:hAnsi="Calibri" w:cs="Calibri"/>
          <w:lang w:val="en-US"/>
        </w:rPr>
        <w:t xml:space="preserve"> (PC or PD or both), the name, address, telephone number and email address of the previous </w:t>
      </w:r>
      <w:proofErr w:type="spellStart"/>
      <w:r w:rsidRPr="00F00537">
        <w:rPr>
          <w:rFonts w:ascii="Calibri" w:hAnsi="Calibri" w:cs="Calibri"/>
          <w:lang w:val="en-US"/>
        </w:rPr>
        <w:t>Dutyholder</w:t>
      </w:r>
      <w:proofErr w:type="spellEnd"/>
      <w:r w:rsidRPr="00F00537">
        <w:rPr>
          <w:rFonts w:ascii="Calibri" w:hAnsi="Calibri" w:cs="Calibri"/>
          <w:lang w:val="en-US"/>
        </w:rPr>
        <w:t xml:space="preserve"> (PC or PD or both) and the date their appointment ended.</w:t>
      </w:r>
    </w:p>
    <w:p w14:paraId="742F55F5" w14:textId="77777777" w:rsidR="00D4677A" w:rsidRPr="00F00537" w:rsidRDefault="00D4677A" w:rsidP="00D4677A">
      <w:pPr>
        <w:numPr>
          <w:ilvl w:val="0"/>
          <w:numId w:val="21"/>
        </w:numPr>
        <w:overflowPunct/>
        <w:autoSpaceDE/>
        <w:autoSpaceDN/>
        <w:adjustRightInd/>
        <w:spacing w:after="160" w:line="259" w:lineRule="auto"/>
        <w:contextualSpacing/>
        <w:jc w:val="both"/>
        <w:rPr>
          <w:rFonts w:ascii="Calibri" w:hAnsi="Calibri" w:cs="Calibri"/>
          <w:lang w:val="en-US"/>
        </w:rPr>
      </w:pPr>
      <w:r w:rsidRPr="00F00537">
        <w:rPr>
          <w:rFonts w:ascii="Calibri" w:hAnsi="Calibri" w:cs="Calibri"/>
          <w:lang w:val="en-US"/>
        </w:rPr>
        <w:t>If the notice is given on behalf of the client, a signed statement from the client that they agree to the notice being given and that the information in the notice is correct.</w:t>
      </w:r>
    </w:p>
    <w:p w14:paraId="570185D9" w14:textId="77777777" w:rsidR="00D4677A" w:rsidRPr="00F00537" w:rsidRDefault="00D4677A" w:rsidP="00D4677A">
      <w:pPr>
        <w:jc w:val="both"/>
        <w:rPr>
          <w:rFonts w:ascii="Calibri" w:hAnsi="Calibri" w:cs="Calibri"/>
          <w:lang w:val="en-US"/>
        </w:rPr>
      </w:pPr>
    </w:p>
    <w:p w14:paraId="62A19804" w14:textId="7DB60765" w:rsidR="00D4677A" w:rsidRPr="00F00537" w:rsidRDefault="00D4677A" w:rsidP="00D4677A">
      <w:pPr>
        <w:jc w:val="both"/>
        <w:rPr>
          <w:rFonts w:ascii="Calibri" w:hAnsi="Calibri" w:cs="Calibri"/>
          <w:lang w:val="en-US"/>
        </w:rPr>
      </w:pPr>
      <w:r w:rsidRPr="00F00537">
        <w:rPr>
          <w:rFonts w:ascii="Calibri" w:hAnsi="Calibri" w:cs="Calibri"/>
          <w:lang w:val="en-US"/>
        </w:rPr>
        <w:lastRenderedPageBreak/>
        <w:t>Where the client is a Domestic Client, the relevant notices must be given to the Approved Inspector by the PC or PD and include a statement that the notice is given on behalf of a Domestic Client</w:t>
      </w:r>
    </w:p>
    <w:p w14:paraId="6C51AEE3" w14:textId="77777777" w:rsidR="00D4677A" w:rsidRPr="00F00537" w:rsidRDefault="00D4677A" w:rsidP="00D4677A">
      <w:pPr>
        <w:rPr>
          <w:rFonts w:ascii="Calibri" w:hAnsi="Calibri" w:cs="Calibri"/>
          <w:b/>
          <w:bCs/>
          <w:caps/>
        </w:rPr>
      </w:pPr>
    </w:p>
    <w:p w14:paraId="14AF27B7" w14:textId="77777777" w:rsidR="00D4677A" w:rsidRPr="00F00537" w:rsidRDefault="00D4677A" w:rsidP="00D4677A">
      <w:pPr>
        <w:rPr>
          <w:rFonts w:ascii="Calibri" w:hAnsi="Calibri" w:cs="Calibri"/>
          <w:b/>
          <w:bCs/>
          <w:caps/>
        </w:rPr>
      </w:pPr>
      <w:r w:rsidRPr="00F00537">
        <w:rPr>
          <w:rFonts w:ascii="Calibri" w:hAnsi="Calibri" w:cs="Calibri"/>
          <w:b/>
          <w:bCs/>
          <w:caps/>
        </w:rPr>
        <w:t>What is deemed the commencement of work?</w:t>
      </w:r>
    </w:p>
    <w:p w14:paraId="1E9344AA" w14:textId="77777777" w:rsidR="00D4677A" w:rsidRPr="00F00537" w:rsidRDefault="00D4677A" w:rsidP="00D4677A">
      <w:pPr>
        <w:rPr>
          <w:rFonts w:ascii="Calibri" w:hAnsi="Calibri" w:cs="Calibri"/>
          <w:b/>
          <w:bCs/>
          <w:u w:val="single"/>
          <w:lang w:val="en-US"/>
        </w:rPr>
      </w:pPr>
    </w:p>
    <w:p w14:paraId="12BDF58B" w14:textId="77777777" w:rsidR="00D4677A" w:rsidRPr="00F00537" w:rsidRDefault="00D4677A" w:rsidP="00D4677A">
      <w:pPr>
        <w:rPr>
          <w:rFonts w:ascii="Calibri" w:hAnsi="Calibri" w:cs="Calibri"/>
          <w:b/>
          <w:bCs/>
          <w:lang w:val="en-US"/>
        </w:rPr>
      </w:pPr>
      <w:r w:rsidRPr="00F00537">
        <w:rPr>
          <w:rFonts w:ascii="Calibri" w:hAnsi="Calibri" w:cs="Calibri"/>
          <w:b/>
          <w:bCs/>
          <w:lang w:val="en-US"/>
        </w:rPr>
        <w:t>Notice before starting work and notice when work is deemed "commenced."</w:t>
      </w:r>
    </w:p>
    <w:p w14:paraId="1C81896D" w14:textId="77777777" w:rsidR="00D4677A" w:rsidRPr="00F00537" w:rsidRDefault="00D4677A" w:rsidP="00D4677A">
      <w:pPr>
        <w:rPr>
          <w:rFonts w:ascii="Calibri" w:hAnsi="Calibri" w:cs="Calibri"/>
          <w:b/>
          <w:bCs/>
          <w:lang w:val="en-US"/>
        </w:rPr>
      </w:pPr>
    </w:p>
    <w:p w14:paraId="3081C95B" w14:textId="77777777" w:rsidR="00D4677A" w:rsidRPr="00F00537" w:rsidRDefault="00D4677A" w:rsidP="00D4677A">
      <w:pPr>
        <w:jc w:val="both"/>
        <w:rPr>
          <w:rFonts w:ascii="Calibri" w:hAnsi="Calibri" w:cs="Calibri"/>
          <w:lang w:val="en-US"/>
        </w:rPr>
      </w:pPr>
      <w:r w:rsidRPr="00F00537">
        <w:rPr>
          <w:rFonts w:ascii="Calibri" w:hAnsi="Calibri" w:cs="Calibri"/>
          <w:lang w:val="en-US"/>
        </w:rPr>
        <w:t xml:space="preserve">To serve the Initial Notice, the client must advise the Approved Inspector of the date when it is proposed that sufficient work will </w:t>
      </w:r>
      <w:proofErr w:type="gramStart"/>
      <w:r w:rsidRPr="00F00537">
        <w:rPr>
          <w:rFonts w:ascii="Calibri" w:hAnsi="Calibri" w:cs="Calibri"/>
          <w:lang w:val="en-US"/>
        </w:rPr>
        <w:t>have been</w:t>
      </w:r>
      <w:proofErr w:type="gramEnd"/>
      <w:r w:rsidRPr="00F00537">
        <w:rPr>
          <w:rFonts w:ascii="Calibri" w:hAnsi="Calibri" w:cs="Calibri"/>
          <w:lang w:val="en-US"/>
        </w:rPr>
        <w:t xml:space="preserve"> carried out to deem the work as "commenced".</w:t>
      </w:r>
    </w:p>
    <w:p w14:paraId="7E1668B8" w14:textId="77777777" w:rsidR="00D4677A" w:rsidRPr="00F00537" w:rsidRDefault="00D4677A" w:rsidP="00D4677A">
      <w:pPr>
        <w:jc w:val="both"/>
        <w:rPr>
          <w:rFonts w:ascii="Calibri" w:hAnsi="Calibri" w:cs="Calibri"/>
          <w:lang w:val="en-US"/>
        </w:rPr>
      </w:pPr>
    </w:p>
    <w:p w14:paraId="3CBC51AE" w14:textId="77777777" w:rsidR="00D4677A" w:rsidRPr="00F00537" w:rsidRDefault="00D4677A" w:rsidP="00D4677A">
      <w:pPr>
        <w:jc w:val="both"/>
        <w:rPr>
          <w:rFonts w:ascii="Calibri" w:hAnsi="Calibri" w:cs="Calibri"/>
          <w:lang w:val="en-US"/>
        </w:rPr>
      </w:pPr>
      <w:r w:rsidRPr="00F00537">
        <w:rPr>
          <w:rFonts w:ascii="Calibri" w:hAnsi="Calibri" w:cs="Calibri"/>
          <w:lang w:val="en-US"/>
        </w:rPr>
        <w:t>Where work does not involve foundation or substructure works, the client must state what they consider will amount to 15% of the work described in the Initial Notice.</w:t>
      </w:r>
    </w:p>
    <w:p w14:paraId="1F965D59" w14:textId="77777777" w:rsidR="00D4677A" w:rsidRPr="00F00537" w:rsidRDefault="00D4677A" w:rsidP="00D4677A">
      <w:pPr>
        <w:jc w:val="both"/>
        <w:rPr>
          <w:rFonts w:ascii="Calibri" w:hAnsi="Calibri" w:cs="Calibri"/>
          <w:lang w:val="en-US"/>
        </w:rPr>
      </w:pPr>
    </w:p>
    <w:p w14:paraId="6687F0B4" w14:textId="77777777" w:rsidR="00D4677A" w:rsidRPr="00F00537" w:rsidRDefault="00D4677A" w:rsidP="00D4677A">
      <w:pPr>
        <w:jc w:val="both"/>
        <w:rPr>
          <w:rFonts w:ascii="Calibri" w:hAnsi="Calibri" w:cs="Calibri"/>
          <w:lang w:val="en-US"/>
        </w:rPr>
      </w:pPr>
      <w:r w:rsidRPr="00F00537">
        <w:rPr>
          <w:rFonts w:ascii="Calibri" w:hAnsi="Calibri" w:cs="Calibri"/>
          <w:lang w:val="en-US"/>
        </w:rPr>
        <w:t>Work being deemed as commenced is,</w:t>
      </w:r>
    </w:p>
    <w:p w14:paraId="082A0D46" w14:textId="77777777" w:rsidR="00D4677A" w:rsidRPr="00F00537" w:rsidRDefault="00D4677A" w:rsidP="00D4677A">
      <w:pPr>
        <w:numPr>
          <w:ilvl w:val="0"/>
          <w:numId w:val="20"/>
        </w:numPr>
        <w:overflowPunct/>
        <w:autoSpaceDE/>
        <w:autoSpaceDN/>
        <w:adjustRightInd/>
        <w:spacing w:after="160" w:line="259" w:lineRule="auto"/>
        <w:contextualSpacing/>
        <w:jc w:val="both"/>
        <w:rPr>
          <w:rFonts w:ascii="Calibri" w:hAnsi="Calibri" w:cs="Calibri"/>
          <w:lang w:val="en-US"/>
        </w:rPr>
      </w:pPr>
      <w:r w:rsidRPr="00F00537">
        <w:rPr>
          <w:rFonts w:ascii="Calibri" w:hAnsi="Calibri" w:cs="Calibri"/>
          <w:lang w:val="en-US"/>
        </w:rPr>
        <w:t xml:space="preserve">For the construction of a complex building, </w:t>
      </w:r>
    </w:p>
    <w:p w14:paraId="504BEEC6" w14:textId="77777777" w:rsidR="00D4677A" w:rsidRPr="00F00537" w:rsidRDefault="00D4677A" w:rsidP="00D4677A">
      <w:pPr>
        <w:numPr>
          <w:ilvl w:val="1"/>
          <w:numId w:val="19"/>
        </w:numPr>
        <w:overflowPunct/>
        <w:autoSpaceDE/>
        <w:autoSpaceDN/>
        <w:adjustRightInd/>
        <w:spacing w:after="160" w:line="259" w:lineRule="auto"/>
        <w:contextualSpacing/>
        <w:jc w:val="both"/>
        <w:rPr>
          <w:rFonts w:ascii="Calibri" w:hAnsi="Calibri" w:cs="Calibri"/>
          <w:lang w:val="en-US"/>
        </w:rPr>
      </w:pPr>
      <w:r w:rsidRPr="00F00537">
        <w:rPr>
          <w:rFonts w:ascii="Calibri" w:hAnsi="Calibri" w:cs="Calibri"/>
          <w:lang w:val="en-US"/>
        </w:rPr>
        <w:t>work is to be regarded as commenced concerning that building or the first stage of building work when the foundations supporting the building and the structure of the lowest floor level of that building (but not the other buildings or structures to be supported by those foundations) are completed.</w:t>
      </w:r>
    </w:p>
    <w:p w14:paraId="0C14128D" w14:textId="77777777" w:rsidR="00D4677A" w:rsidRPr="00F00537" w:rsidRDefault="00D4677A" w:rsidP="00D4677A">
      <w:pPr>
        <w:numPr>
          <w:ilvl w:val="0"/>
          <w:numId w:val="20"/>
        </w:numPr>
        <w:overflowPunct/>
        <w:autoSpaceDE/>
        <w:autoSpaceDN/>
        <w:adjustRightInd/>
        <w:spacing w:after="160" w:line="259" w:lineRule="auto"/>
        <w:contextualSpacing/>
        <w:jc w:val="both"/>
        <w:rPr>
          <w:rFonts w:ascii="Calibri" w:hAnsi="Calibri" w:cs="Calibri"/>
          <w:lang w:val="en-US"/>
        </w:rPr>
      </w:pPr>
      <w:r w:rsidRPr="00F00537">
        <w:rPr>
          <w:rFonts w:ascii="Calibri" w:hAnsi="Calibri" w:cs="Calibri"/>
          <w:lang w:val="en-US"/>
        </w:rPr>
        <w:t>Where the work consists of (a) the construction of a building that is not complex or (b) the horizontal extension of a building,</w:t>
      </w:r>
    </w:p>
    <w:p w14:paraId="79185EEC" w14:textId="77777777" w:rsidR="00D4677A" w:rsidRPr="00F00537" w:rsidRDefault="00D4677A" w:rsidP="00D4677A">
      <w:pPr>
        <w:numPr>
          <w:ilvl w:val="1"/>
          <w:numId w:val="19"/>
        </w:numPr>
        <w:overflowPunct/>
        <w:autoSpaceDE/>
        <w:autoSpaceDN/>
        <w:adjustRightInd/>
        <w:spacing w:after="160" w:line="259" w:lineRule="auto"/>
        <w:contextualSpacing/>
        <w:jc w:val="both"/>
        <w:rPr>
          <w:rFonts w:ascii="Calibri" w:hAnsi="Calibri" w:cs="Calibri"/>
          <w:lang w:val="en-US"/>
        </w:rPr>
      </w:pPr>
      <w:r w:rsidRPr="00F00537">
        <w:rPr>
          <w:rFonts w:ascii="Calibri" w:hAnsi="Calibri" w:cs="Calibri"/>
          <w:lang w:val="en-US"/>
        </w:rPr>
        <w:t>work is to be regarded as commenced when the sub-surface structure of the building or the extension, including all foundations, basement levels (if any) and the structure of the ground floor level, is completed.</w:t>
      </w:r>
    </w:p>
    <w:p w14:paraId="36FE6A50" w14:textId="77777777" w:rsidR="00D4677A" w:rsidRPr="00F00537" w:rsidRDefault="00D4677A" w:rsidP="00D4677A">
      <w:pPr>
        <w:numPr>
          <w:ilvl w:val="0"/>
          <w:numId w:val="20"/>
        </w:numPr>
        <w:overflowPunct/>
        <w:autoSpaceDE/>
        <w:autoSpaceDN/>
        <w:adjustRightInd/>
        <w:spacing w:after="160" w:line="259" w:lineRule="auto"/>
        <w:contextualSpacing/>
        <w:jc w:val="both"/>
        <w:rPr>
          <w:rFonts w:ascii="Calibri" w:hAnsi="Calibri" w:cs="Calibri"/>
          <w:lang w:val="en-US"/>
        </w:rPr>
      </w:pPr>
      <w:r w:rsidRPr="00F00537">
        <w:rPr>
          <w:rFonts w:ascii="Calibri" w:hAnsi="Calibri" w:cs="Calibri"/>
          <w:lang w:val="en-US"/>
        </w:rPr>
        <w:t xml:space="preserve">Where the work consists of any other building work, then work is to be regarded as </w:t>
      </w:r>
      <w:proofErr w:type="gramStart"/>
      <w:r w:rsidRPr="00F00537">
        <w:rPr>
          <w:rFonts w:ascii="Calibri" w:hAnsi="Calibri" w:cs="Calibri"/>
          <w:lang w:val="en-US"/>
        </w:rPr>
        <w:t>commenced</w:t>
      </w:r>
      <w:proofErr w:type="gramEnd"/>
      <w:r w:rsidRPr="00F00537">
        <w:rPr>
          <w:rFonts w:ascii="Calibri" w:hAnsi="Calibri" w:cs="Calibri"/>
          <w:lang w:val="en-US"/>
        </w:rPr>
        <w:t xml:space="preserve"> when the initial work is completed ("initial work" means the work set out in the initial notice, which the client considers amounts to 15% of all the work described in the initial notice)</w:t>
      </w:r>
    </w:p>
    <w:p w14:paraId="59414C2A" w14:textId="77777777" w:rsidR="00D4677A" w:rsidRPr="00F00537" w:rsidRDefault="00D4677A" w:rsidP="00D4677A">
      <w:pPr>
        <w:ind w:left="720"/>
        <w:contextualSpacing/>
        <w:rPr>
          <w:rFonts w:ascii="Calibri" w:hAnsi="Calibri" w:cs="Calibri"/>
          <w:lang w:val="en-US"/>
        </w:rPr>
      </w:pPr>
    </w:p>
    <w:p w14:paraId="3913BD93" w14:textId="77777777" w:rsidR="00D4677A" w:rsidRPr="00F00537" w:rsidRDefault="00D4677A" w:rsidP="00D4677A">
      <w:pPr>
        <w:jc w:val="both"/>
        <w:rPr>
          <w:rFonts w:ascii="Calibri" w:hAnsi="Calibri" w:cs="Calibri"/>
          <w:b/>
          <w:bCs/>
          <w:lang w:val="en-US"/>
        </w:rPr>
      </w:pPr>
      <w:r w:rsidRPr="00F00537">
        <w:rPr>
          <w:rFonts w:ascii="Calibri" w:hAnsi="Calibri" w:cs="Calibri"/>
          <w:b/>
          <w:bCs/>
          <w:lang w:val="en-US"/>
        </w:rPr>
        <w:t>After three years, the Initial Notice will automatically cease to have effect unless sufficient work (as above) has been carried out to deem the project commenced AND the client has given written notice to the Approved Inspector.</w:t>
      </w:r>
    </w:p>
    <w:p w14:paraId="455C93D5" w14:textId="77777777" w:rsidR="00D4677A" w:rsidRPr="00F00537" w:rsidRDefault="00D4677A" w:rsidP="00D4677A">
      <w:pPr>
        <w:rPr>
          <w:rFonts w:ascii="Calibri" w:hAnsi="Calibri" w:cs="Calibri"/>
          <w:b/>
          <w:bCs/>
          <w:caps/>
        </w:rPr>
      </w:pPr>
    </w:p>
    <w:p w14:paraId="0BA02DA5" w14:textId="77777777" w:rsidR="00D4677A" w:rsidRPr="00F00537" w:rsidRDefault="00D4677A" w:rsidP="00D4677A">
      <w:pPr>
        <w:rPr>
          <w:rFonts w:ascii="Calibri" w:hAnsi="Calibri" w:cs="Calibri"/>
          <w:b/>
          <w:bCs/>
          <w:caps/>
        </w:rPr>
      </w:pPr>
    </w:p>
    <w:p w14:paraId="1B03CF90" w14:textId="77777777" w:rsidR="00D4677A" w:rsidRPr="00F00537" w:rsidRDefault="00D4677A" w:rsidP="00D4677A">
      <w:pPr>
        <w:rPr>
          <w:rFonts w:ascii="Calibri" w:hAnsi="Calibri" w:cs="Calibri"/>
          <w:b/>
          <w:bCs/>
          <w:caps/>
        </w:rPr>
      </w:pPr>
      <w:r w:rsidRPr="00F00537">
        <w:rPr>
          <w:rFonts w:ascii="Calibri" w:hAnsi="Calibri" w:cs="Calibri"/>
          <w:b/>
          <w:bCs/>
          <w:caps/>
        </w:rPr>
        <w:t>final certificate requirements</w:t>
      </w:r>
    </w:p>
    <w:p w14:paraId="7C3E78C3" w14:textId="77777777" w:rsidR="00D4677A" w:rsidRPr="00F00537" w:rsidRDefault="00D4677A" w:rsidP="00D4677A">
      <w:pPr>
        <w:rPr>
          <w:rFonts w:ascii="Calibri" w:hAnsi="Calibri" w:cs="Calibri"/>
          <w:b/>
          <w:bCs/>
          <w:caps/>
        </w:rPr>
      </w:pPr>
    </w:p>
    <w:p w14:paraId="03ABCC8D" w14:textId="77777777" w:rsidR="00D4677A" w:rsidRPr="00F00537" w:rsidRDefault="00D4677A" w:rsidP="00D4677A">
      <w:pPr>
        <w:rPr>
          <w:rFonts w:ascii="Calibri" w:hAnsi="Calibri" w:cs="Calibri"/>
          <w:b/>
          <w:bCs/>
          <w:lang w:val="en-US"/>
        </w:rPr>
      </w:pPr>
      <w:r w:rsidRPr="00F00537">
        <w:rPr>
          <w:rFonts w:ascii="Calibri" w:hAnsi="Calibri" w:cs="Calibri"/>
          <w:b/>
          <w:bCs/>
          <w:lang w:val="en-US"/>
        </w:rPr>
        <w:t>Compliance Declarations</w:t>
      </w:r>
    </w:p>
    <w:p w14:paraId="70D2EC80" w14:textId="77777777" w:rsidR="00D4677A" w:rsidRPr="00F00537" w:rsidRDefault="00D4677A" w:rsidP="00D4677A">
      <w:pPr>
        <w:rPr>
          <w:rFonts w:ascii="Calibri" w:hAnsi="Calibri" w:cs="Calibri"/>
          <w:b/>
          <w:bCs/>
          <w:caps/>
        </w:rPr>
      </w:pPr>
    </w:p>
    <w:p w14:paraId="66C7DBF0" w14:textId="77777777" w:rsidR="00D4677A" w:rsidRPr="00F00537" w:rsidRDefault="00D4677A" w:rsidP="00D4677A">
      <w:pPr>
        <w:jc w:val="both"/>
        <w:rPr>
          <w:rFonts w:ascii="Calibri" w:hAnsi="Calibri" w:cs="Calibri"/>
          <w:lang w:val="en-US"/>
        </w:rPr>
      </w:pPr>
      <w:r w:rsidRPr="00F00537">
        <w:rPr>
          <w:rFonts w:ascii="Calibri" w:hAnsi="Calibri" w:cs="Calibri"/>
          <w:lang w:val="en-US"/>
        </w:rPr>
        <w:t xml:space="preserve">Where work described in an Initial Notice is complete, the Client must give to the Approved Inspector notice </w:t>
      </w:r>
      <w:proofErr w:type="gramStart"/>
      <w:r w:rsidRPr="00F00537">
        <w:rPr>
          <w:rFonts w:ascii="Calibri" w:hAnsi="Calibri" w:cs="Calibri"/>
          <w:lang w:val="en-US"/>
        </w:rPr>
        <w:t>to</w:t>
      </w:r>
      <w:proofErr w:type="gramEnd"/>
      <w:r w:rsidRPr="00F00537">
        <w:rPr>
          <w:rFonts w:ascii="Calibri" w:hAnsi="Calibri" w:cs="Calibri"/>
          <w:lang w:val="en-US"/>
        </w:rPr>
        <w:t xml:space="preserve"> this effect. The notice must include,</w:t>
      </w:r>
    </w:p>
    <w:p w14:paraId="1C4D86B1" w14:textId="77777777" w:rsidR="00D4677A" w:rsidRPr="00F00537" w:rsidRDefault="00D4677A" w:rsidP="00D4677A">
      <w:pPr>
        <w:numPr>
          <w:ilvl w:val="0"/>
          <w:numId w:val="22"/>
        </w:numPr>
        <w:overflowPunct/>
        <w:autoSpaceDE/>
        <w:autoSpaceDN/>
        <w:adjustRightInd/>
        <w:spacing w:after="160" w:line="259" w:lineRule="auto"/>
        <w:contextualSpacing/>
        <w:jc w:val="both"/>
        <w:rPr>
          <w:rFonts w:ascii="Calibri" w:hAnsi="Calibri" w:cs="Calibri"/>
          <w:lang w:val="en-US"/>
        </w:rPr>
      </w:pPr>
      <w:r w:rsidRPr="00F00537">
        <w:rPr>
          <w:rFonts w:ascii="Calibri" w:hAnsi="Calibri" w:cs="Calibri"/>
          <w:lang w:val="en-US"/>
        </w:rPr>
        <w:t>The name, address, telephone number and email address of the Client.</w:t>
      </w:r>
    </w:p>
    <w:p w14:paraId="6534FB7B" w14:textId="77777777" w:rsidR="00D4677A" w:rsidRPr="00F00537" w:rsidRDefault="00D4677A" w:rsidP="00D4677A">
      <w:pPr>
        <w:numPr>
          <w:ilvl w:val="0"/>
          <w:numId w:val="22"/>
        </w:numPr>
        <w:overflowPunct/>
        <w:autoSpaceDE/>
        <w:autoSpaceDN/>
        <w:adjustRightInd/>
        <w:spacing w:after="160" w:line="259" w:lineRule="auto"/>
        <w:contextualSpacing/>
        <w:jc w:val="both"/>
        <w:rPr>
          <w:rFonts w:ascii="Calibri" w:hAnsi="Calibri" w:cs="Calibri"/>
          <w:lang w:val="en-US"/>
        </w:rPr>
      </w:pPr>
      <w:r w:rsidRPr="00F00537">
        <w:rPr>
          <w:rFonts w:ascii="Calibri" w:hAnsi="Calibri" w:cs="Calibri"/>
          <w:lang w:val="en-US"/>
        </w:rPr>
        <w:t>The name, address, telephone number and email address of the Principal Contractor and the Principal Designer.</w:t>
      </w:r>
    </w:p>
    <w:p w14:paraId="3CA08CF4" w14:textId="77777777" w:rsidR="00D4677A" w:rsidRPr="00F00537" w:rsidRDefault="00D4677A" w:rsidP="00D4677A">
      <w:pPr>
        <w:numPr>
          <w:ilvl w:val="0"/>
          <w:numId w:val="22"/>
        </w:numPr>
        <w:overflowPunct/>
        <w:autoSpaceDE/>
        <w:autoSpaceDN/>
        <w:adjustRightInd/>
        <w:spacing w:after="160" w:line="259" w:lineRule="auto"/>
        <w:contextualSpacing/>
        <w:jc w:val="both"/>
        <w:rPr>
          <w:rFonts w:ascii="Calibri" w:hAnsi="Calibri" w:cs="Calibri"/>
          <w:lang w:val="en-US"/>
        </w:rPr>
      </w:pPr>
      <w:r w:rsidRPr="00F00537">
        <w:rPr>
          <w:rFonts w:ascii="Calibri" w:hAnsi="Calibri" w:cs="Calibri"/>
          <w:lang w:val="en-US"/>
        </w:rPr>
        <w:t>A statement that the building work is complete.</w:t>
      </w:r>
    </w:p>
    <w:p w14:paraId="764C3C5D" w14:textId="77777777" w:rsidR="00D4677A" w:rsidRPr="00F00537" w:rsidRDefault="00D4677A" w:rsidP="00D4677A">
      <w:pPr>
        <w:numPr>
          <w:ilvl w:val="0"/>
          <w:numId w:val="22"/>
        </w:numPr>
        <w:overflowPunct/>
        <w:autoSpaceDE/>
        <w:autoSpaceDN/>
        <w:adjustRightInd/>
        <w:spacing w:after="160" w:line="259" w:lineRule="auto"/>
        <w:contextualSpacing/>
        <w:jc w:val="both"/>
        <w:rPr>
          <w:rFonts w:ascii="Calibri" w:hAnsi="Calibri" w:cs="Calibri"/>
          <w:lang w:val="en-US"/>
        </w:rPr>
      </w:pPr>
      <w:r w:rsidRPr="00F00537">
        <w:rPr>
          <w:rFonts w:ascii="Calibri" w:hAnsi="Calibri" w:cs="Calibri"/>
          <w:lang w:val="en-US"/>
        </w:rPr>
        <w:t>A statement signed by the client that, to the best of the Client's knowledge, the building work complies with the Building Regulations.</w:t>
      </w:r>
    </w:p>
    <w:p w14:paraId="65B49FD0" w14:textId="77777777" w:rsidR="00D4677A" w:rsidRPr="00F00537" w:rsidRDefault="00D4677A" w:rsidP="00D4677A">
      <w:pPr>
        <w:numPr>
          <w:ilvl w:val="0"/>
          <w:numId w:val="22"/>
        </w:numPr>
        <w:overflowPunct/>
        <w:autoSpaceDE/>
        <w:autoSpaceDN/>
        <w:adjustRightInd/>
        <w:spacing w:after="160" w:line="259" w:lineRule="auto"/>
        <w:contextualSpacing/>
        <w:jc w:val="both"/>
        <w:rPr>
          <w:rFonts w:ascii="Calibri" w:hAnsi="Calibri" w:cs="Calibri"/>
          <w:lang w:val="en-US"/>
        </w:rPr>
      </w:pPr>
      <w:r w:rsidRPr="00F00537">
        <w:rPr>
          <w:rFonts w:ascii="Calibri" w:hAnsi="Calibri" w:cs="Calibri"/>
          <w:lang w:val="en-US"/>
        </w:rPr>
        <w:t>A statement given by each Principal Contractor for the work and each Principal Designer for the work signed by the person to which the declaration relates and includes,</w:t>
      </w:r>
    </w:p>
    <w:p w14:paraId="5D63DB48" w14:textId="77777777" w:rsidR="00D4677A" w:rsidRPr="00F00537" w:rsidRDefault="00D4677A" w:rsidP="00D4677A">
      <w:pPr>
        <w:numPr>
          <w:ilvl w:val="1"/>
          <w:numId w:val="22"/>
        </w:numPr>
        <w:overflowPunct/>
        <w:autoSpaceDE/>
        <w:autoSpaceDN/>
        <w:adjustRightInd/>
        <w:spacing w:after="160" w:line="259" w:lineRule="auto"/>
        <w:contextualSpacing/>
        <w:jc w:val="both"/>
        <w:rPr>
          <w:rFonts w:ascii="Calibri" w:hAnsi="Calibri" w:cs="Calibri"/>
          <w:lang w:val="en-US"/>
        </w:rPr>
      </w:pPr>
      <w:r w:rsidRPr="00F00537">
        <w:rPr>
          <w:rFonts w:ascii="Calibri" w:hAnsi="Calibri" w:cs="Calibri"/>
          <w:lang w:val="en-US"/>
        </w:rPr>
        <w:t>The name, address, telephone number and email address of that person</w:t>
      </w:r>
    </w:p>
    <w:p w14:paraId="5AE04880" w14:textId="77777777" w:rsidR="00D4677A" w:rsidRPr="00F00537" w:rsidRDefault="00D4677A" w:rsidP="00D4677A">
      <w:pPr>
        <w:numPr>
          <w:ilvl w:val="1"/>
          <w:numId w:val="22"/>
        </w:numPr>
        <w:overflowPunct/>
        <w:autoSpaceDE/>
        <w:autoSpaceDN/>
        <w:adjustRightInd/>
        <w:spacing w:after="160" w:line="259" w:lineRule="auto"/>
        <w:contextualSpacing/>
        <w:jc w:val="both"/>
        <w:rPr>
          <w:rFonts w:ascii="Calibri" w:hAnsi="Calibri" w:cs="Calibri"/>
          <w:lang w:val="en-US"/>
        </w:rPr>
      </w:pPr>
      <w:r w:rsidRPr="00F00537">
        <w:rPr>
          <w:rFonts w:ascii="Calibri" w:hAnsi="Calibri" w:cs="Calibri"/>
          <w:lang w:val="en-US"/>
        </w:rPr>
        <w:t>The dates of their appointment</w:t>
      </w:r>
    </w:p>
    <w:p w14:paraId="694A2D31" w14:textId="77777777" w:rsidR="00D4677A" w:rsidRPr="00F00537" w:rsidRDefault="00D4677A" w:rsidP="00D4677A">
      <w:pPr>
        <w:numPr>
          <w:ilvl w:val="1"/>
          <w:numId w:val="22"/>
        </w:numPr>
        <w:overflowPunct/>
        <w:autoSpaceDE/>
        <w:autoSpaceDN/>
        <w:adjustRightInd/>
        <w:spacing w:after="160" w:line="259" w:lineRule="auto"/>
        <w:contextualSpacing/>
        <w:jc w:val="both"/>
        <w:rPr>
          <w:rFonts w:ascii="Calibri" w:hAnsi="Calibri" w:cs="Calibri"/>
          <w:lang w:val="en-US"/>
        </w:rPr>
      </w:pPr>
      <w:r w:rsidRPr="00F00537">
        <w:rPr>
          <w:rFonts w:ascii="Calibri" w:hAnsi="Calibri" w:cs="Calibri"/>
          <w:lang w:val="en-US"/>
        </w:rPr>
        <w:t>Confirmation that they fulfilled their duties under the Building Regulations (see details of duties above).</w:t>
      </w:r>
    </w:p>
    <w:p w14:paraId="5DB490B5" w14:textId="77777777" w:rsidR="00D4677A" w:rsidRPr="00F00537" w:rsidRDefault="00D4677A" w:rsidP="00D4677A">
      <w:pPr>
        <w:ind w:left="1440"/>
        <w:contextualSpacing/>
        <w:jc w:val="both"/>
        <w:rPr>
          <w:rFonts w:ascii="Calibri" w:hAnsi="Calibri" w:cs="Calibri"/>
          <w:lang w:val="en-US"/>
        </w:rPr>
      </w:pPr>
    </w:p>
    <w:p w14:paraId="73205CC6" w14:textId="77777777" w:rsidR="00D4677A" w:rsidRPr="00F00537" w:rsidRDefault="00D4677A" w:rsidP="00D4677A">
      <w:pPr>
        <w:jc w:val="both"/>
        <w:rPr>
          <w:rFonts w:ascii="Calibri" w:hAnsi="Calibri" w:cs="Calibri"/>
          <w:b/>
          <w:bCs/>
          <w:lang w:val="en-US"/>
        </w:rPr>
      </w:pPr>
      <w:r w:rsidRPr="00F00537">
        <w:rPr>
          <w:rFonts w:ascii="Calibri" w:hAnsi="Calibri" w:cs="Calibri"/>
          <w:b/>
          <w:bCs/>
          <w:lang w:val="en-US"/>
        </w:rPr>
        <w:lastRenderedPageBreak/>
        <w:t xml:space="preserve">You should note that the Approved Inspector cannot issue its Final Certificate without receiving the signed declarations detailed in the last two (black) bullet points above, as the Final Certificate requires the Approved Inspector to declare that they have received these signed statements. </w:t>
      </w:r>
    </w:p>
    <w:p w14:paraId="37557161" w14:textId="77777777" w:rsidR="00D4677A" w:rsidRPr="00F00537" w:rsidRDefault="00D4677A" w:rsidP="00D4677A">
      <w:pPr>
        <w:rPr>
          <w:rFonts w:ascii="Calibri" w:hAnsi="Calibri" w:cs="Calibri"/>
          <w:b/>
          <w:bCs/>
          <w:lang w:val="en-US"/>
        </w:rPr>
      </w:pPr>
    </w:p>
    <w:p w14:paraId="63EB5F37" w14:textId="77777777" w:rsidR="00D4677A" w:rsidRPr="00F00537" w:rsidRDefault="00D4677A" w:rsidP="00D4677A">
      <w:pPr>
        <w:rPr>
          <w:rFonts w:ascii="Calibri" w:hAnsi="Calibri" w:cs="Calibri"/>
          <w:b/>
          <w:bCs/>
          <w:lang w:val="en-US"/>
        </w:rPr>
      </w:pPr>
      <w:r w:rsidRPr="00F00537">
        <w:rPr>
          <w:rFonts w:ascii="Calibri" w:hAnsi="Calibri" w:cs="Calibri"/>
          <w:b/>
          <w:bCs/>
          <w:lang w:val="en-US"/>
        </w:rPr>
        <w:t xml:space="preserve">Fire Safety Information </w:t>
      </w:r>
    </w:p>
    <w:p w14:paraId="57B0BE09" w14:textId="77777777" w:rsidR="00D4677A" w:rsidRPr="00F00537" w:rsidRDefault="00D4677A" w:rsidP="00D4677A">
      <w:pPr>
        <w:jc w:val="both"/>
        <w:rPr>
          <w:rFonts w:ascii="Calibri" w:hAnsi="Calibri" w:cs="Calibri"/>
          <w:lang w:val="en-US"/>
        </w:rPr>
      </w:pPr>
    </w:p>
    <w:p w14:paraId="32773F2E" w14:textId="77777777" w:rsidR="00D4677A" w:rsidRPr="00F00537" w:rsidRDefault="00D4677A" w:rsidP="00D4677A">
      <w:pPr>
        <w:jc w:val="both"/>
        <w:rPr>
          <w:rFonts w:ascii="Calibri" w:hAnsi="Calibri" w:cs="Calibri"/>
          <w:lang w:val="en-US"/>
        </w:rPr>
      </w:pPr>
      <w:r w:rsidRPr="00F00537">
        <w:rPr>
          <w:rFonts w:ascii="Calibri" w:hAnsi="Calibri" w:cs="Calibri"/>
          <w:lang w:val="en-US"/>
        </w:rPr>
        <w:t xml:space="preserve">Regulation 38 requires information relating to fire safety to be passed on at the end of a project on all buildings to which the Regulatory Reform (Fire Safety) Order 2005 applies. </w:t>
      </w:r>
    </w:p>
    <w:p w14:paraId="23BF8E5F" w14:textId="77777777" w:rsidR="00D4677A" w:rsidRPr="00F00537" w:rsidRDefault="00D4677A" w:rsidP="00D4677A">
      <w:pPr>
        <w:jc w:val="both"/>
        <w:rPr>
          <w:rFonts w:ascii="Calibri" w:hAnsi="Calibri" w:cs="Calibri"/>
          <w:lang w:val="en-US"/>
        </w:rPr>
      </w:pPr>
    </w:p>
    <w:p w14:paraId="06C59101" w14:textId="77777777" w:rsidR="00D4677A" w:rsidRPr="00F00537" w:rsidRDefault="00D4677A" w:rsidP="00D4677A">
      <w:pPr>
        <w:jc w:val="both"/>
        <w:rPr>
          <w:rFonts w:ascii="Calibri" w:hAnsi="Calibri" w:cs="Calibri"/>
          <w:lang w:val="en-US"/>
        </w:rPr>
      </w:pPr>
      <w:r w:rsidRPr="00F00537">
        <w:rPr>
          <w:rFonts w:ascii="Calibri" w:hAnsi="Calibri" w:cs="Calibri"/>
          <w:lang w:val="en-US"/>
        </w:rPr>
        <w:t xml:space="preserve">Under the Amendment Regulations we are required to make a statement on our Final Certificate confirming that we have received confirmation that Regulation 38 has been complied with. </w:t>
      </w:r>
    </w:p>
    <w:p w14:paraId="64589992" w14:textId="77777777" w:rsidR="00D4677A" w:rsidRPr="00F00537" w:rsidRDefault="00D4677A" w:rsidP="00D4677A">
      <w:pPr>
        <w:jc w:val="both"/>
        <w:rPr>
          <w:rFonts w:ascii="Calibri" w:hAnsi="Calibri" w:cs="Calibri"/>
          <w:lang w:val="en-US"/>
        </w:rPr>
      </w:pPr>
    </w:p>
    <w:p w14:paraId="36085772" w14:textId="77777777" w:rsidR="00D4677A" w:rsidRPr="00F00537" w:rsidRDefault="00D4677A" w:rsidP="00D4677A">
      <w:pPr>
        <w:jc w:val="both"/>
        <w:rPr>
          <w:rFonts w:ascii="Calibri" w:hAnsi="Calibri" w:cs="Calibri"/>
          <w:b/>
          <w:bCs/>
          <w:lang w:val="en-US"/>
        </w:rPr>
      </w:pPr>
      <w:r w:rsidRPr="00F00537">
        <w:rPr>
          <w:rFonts w:ascii="Calibri" w:hAnsi="Calibri" w:cs="Calibri"/>
          <w:b/>
          <w:bCs/>
          <w:lang w:val="en-US"/>
        </w:rPr>
        <w:t>You should note that the Approved Inspector cannot issue its Final Certificate without receiving confirmation that Regulation 38 has been complied with.</w:t>
      </w:r>
    </w:p>
    <w:p w14:paraId="48C0F64B" w14:textId="77777777" w:rsidR="00D4677A" w:rsidRPr="00F00537" w:rsidRDefault="00D4677A" w:rsidP="00D4677A">
      <w:pPr>
        <w:rPr>
          <w:rFonts w:ascii="Calibri" w:hAnsi="Calibri" w:cs="Calibri"/>
          <w:b/>
          <w:bCs/>
          <w:caps/>
        </w:rPr>
      </w:pPr>
    </w:p>
    <w:p w14:paraId="2DB564AD" w14:textId="77777777" w:rsidR="00D4677A" w:rsidRPr="00F00537" w:rsidRDefault="00D4677A" w:rsidP="00D4677A">
      <w:pPr>
        <w:rPr>
          <w:rFonts w:ascii="Calibri" w:hAnsi="Calibri" w:cs="Calibri"/>
          <w:b/>
          <w:bCs/>
          <w:caps/>
        </w:rPr>
      </w:pPr>
      <w:r w:rsidRPr="00F00537">
        <w:rPr>
          <w:rFonts w:ascii="Calibri" w:hAnsi="Calibri" w:cs="Calibri"/>
          <w:b/>
          <w:bCs/>
          <w:caps/>
        </w:rPr>
        <w:t xml:space="preserve">Transitional Provisions </w:t>
      </w:r>
    </w:p>
    <w:p w14:paraId="22E41AFD" w14:textId="77777777" w:rsidR="00D4677A" w:rsidRPr="00F00537" w:rsidRDefault="00D4677A" w:rsidP="00D4677A">
      <w:pPr>
        <w:rPr>
          <w:rFonts w:ascii="Calibri" w:hAnsi="Calibri" w:cs="Calibri"/>
          <w:b/>
          <w:bCs/>
          <w:caps/>
        </w:rPr>
      </w:pPr>
    </w:p>
    <w:p w14:paraId="23EC2318" w14:textId="77777777" w:rsidR="00D4677A" w:rsidRPr="00F00537" w:rsidRDefault="00D4677A" w:rsidP="00D4677A">
      <w:pPr>
        <w:jc w:val="both"/>
        <w:rPr>
          <w:rFonts w:ascii="Calibri" w:hAnsi="Calibri" w:cs="Calibri"/>
          <w:lang w:val="en-US"/>
        </w:rPr>
      </w:pPr>
      <w:r w:rsidRPr="00F00537">
        <w:rPr>
          <w:rFonts w:ascii="Calibri" w:hAnsi="Calibri" w:cs="Calibri"/>
          <w:lang w:val="en-US"/>
        </w:rPr>
        <w:t xml:space="preserve">As with all Building Regulations there is some fixability </w:t>
      </w:r>
      <w:proofErr w:type="gramStart"/>
      <w:r w:rsidRPr="00F00537">
        <w:rPr>
          <w:rFonts w:ascii="Calibri" w:hAnsi="Calibri" w:cs="Calibri"/>
          <w:lang w:val="en-US"/>
        </w:rPr>
        <w:t>on</w:t>
      </w:r>
      <w:proofErr w:type="gramEnd"/>
      <w:r w:rsidRPr="00F00537">
        <w:rPr>
          <w:rFonts w:ascii="Calibri" w:hAnsi="Calibri" w:cs="Calibri"/>
          <w:lang w:val="en-US"/>
        </w:rPr>
        <w:t xml:space="preserve"> the application of the changes at the early stages of their implementation, these are called transitional provisions. </w:t>
      </w:r>
    </w:p>
    <w:p w14:paraId="350B18A0" w14:textId="77777777" w:rsidR="00D4677A" w:rsidRPr="00F00537" w:rsidRDefault="00D4677A" w:rsidP="00D4677A">
      <w:pPr>
        <w:jc w:val="both"/>
        <w:rPr>
          <w:rFonts w:ascii="Calibri" w:hAnsi="Calibri" w:cs="Calibri"/>
          <w:lang w:val="en-US"/>
        </w:rPr>
      </w:pPr>
    </w:p>
    <w:p w14:paraId="05BC81DA" w14:textId="77777777" w:rsidR="00D4677A" w:rsidRPr="00F00537" w:rsidRDefault="00D4677A" w:rsidP="00D4677A">
      <w:pPr>
        <w:jc w:val="both"/>
        <w:rPr>
          <w:rFonts w:ascii="Calibri" w:hAnsi="Calibri" w:cs="Calibri"/>
          <w:b/>
          <w:bCs/>
          <w:lang w:val="en-US"/>
        </w:rPr>
      </w:pPr>
      <w:proofErr w:type="gramStart"/>
      <w:r w:rsidRPr="00F00537">
        <w:rPr>
          <w:rFonts w:ascii="Calibri" w:hAnsi="Calibri" w:cs="Calibri"/>
          <w:b/>
          <w:bCs/>
          <w:lang w:val="en-US"/>
        </w:rPr>
        <w:t>Work</w:t>
      </w:r>
      <w:proofErr w:type="gramEnd"/>
      <w:r w:rsidRPr="00F00537">
        <w:rPr>
          <w:rFonts w:ascii="Calibri" w:hAnsi="Calibri" w:cs="Calibri"/>
          <w:b/>
          <w:bCs/>
          <w:lang w:val="en-US"/>
        </w:rPr>
        <w:t xml:space="preserve"> other than Higher-Risk Buildings</w:t>
      </w:r>
    </w:p>
    <w:p w14:paraId="2BCE45DD" w14:textId="77777777" w:rsidR="00D4677A" w:rsidRPr="00F00537" w:rsidRDefault="00D4677A" w:rsidP="00D4677A">
      <w:pPr>
        <w:jc w:val="both"/>
        <w:rPr>
          <w:rFonts w:ascii="Calibri" w:hAnsi="Calibri" w:cs="Calibri"/>
          <w:lang w:val="en-US"/>
        </w:rPr>
      </w:pPr>
    </w:p>
    <w:p w14:paraId="235AF592" w14:textId="77777777" w:rsidR="00D4677A" w:rsidRPr="00F00537" w:rsidRDefault="00D4677A" w:rsidP="00D4677A">
      <w:pPr>
        <w:jc w:val="both"/>
        <w:rPr>
          <w:rFonts w:ascii="Calibri" w:hAnsi="Calibri" w:cs="Calibri"/>
          <w:lang w:val="en-US"/>
        </w:rPr>
      </w:pPr>
      <w:r w:rsidRPr="00F00537">
        <w:rPr>
          <w:rFonts w:ascii="Calibri" w:hAnsi="Calibri" w:cs="Calibri"/>
          <w:lang w:val="en-US"/>
        </w:rPr>
        <w:t xml:space="preserve">The Amendment Regulations, which include </w:t>
      </w:r>
      <w:proofErr w:type="gramStart"/>
      <w:r w:rsidRPr="00F00537">
        <w:rPr>
          <w:rFonts w:ascii="Calibri" w:hAnsi="Calibri" w:cs="Calibri"/>
          <w:lang w:val="en-US"/>
        </w:rPr>
        <w:t>duty holder</w:t>
      </w:r>
      <w:proofErr w:type="gramEnd"/>
      <w:r w:rsidRPr="00F00537">
        <w:rPr>
          <w:rFonts w:ascii="Calibri" w:hAnsi="Calibri" w:cs="Calibri"/>
          <w:lang w:val="en-US"/>
        </w:rPr>
        <w:t xml:space="preserve"> and competence requirements does not apply where: </w:t>
      </w:r>
    </w:p>
    <w:p w14:paraId="738BA40C" w14:textId="77777777" w:rsidR="00D4677A" w:rsidRPr="00F00537" w:rsidRDefault="00D4677A" w:rsidP="00D4677A">
      <w:pPr>
        <w:pStyle w:val="ListParagraph"/>
        <w:numPr>
          <w:ilvl w:val="0"/>
          <w:numId w:val="23"/>
        </w:numPr>
        <w:overflowPunct/>
        <w:autoSpaceDE/>
        <w:autoSpaceDN/>
        <w:adjustRightInd/>
        <w:spacing w:after="160" w:line="259" w:lineRule="auto"/>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 xml:space="preserve">an Initial Notice is given and accepted by the relevant Local Authority before 1 October 2023; and, </w:t>
      </w:r>
    </w:p>
    <w:p w14:paraId="4F216189" w14:textId="77777777" w:rsidR="00D4677A" w:rsidRPr="00F00537" w:rsidRDefault="00D4677A" w:rsidP="00D4677A">
      <w:pPr>
        <w:pStyle w:val="ListParagraph"/>
        <w:numPr>
          <w:ilvl w:val="0"/>
          <w:numId w:val="23"/>
        </w:numPr>
        <w:overflowPunct/>
        <w:autoSpaceDE/>
        <w:autoSpaceDN/>
        <w:adjustRightInd/>
        <w:spacing w:after="160" w:line="259" w:lineRule="auto"/>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 xml:space="preserve">work commences before 6 April 2024. </w:t>
      </w:r>
    </w:p>
    <w:p w14:paraId="10570E85" w14:textId="5477F363" w:rsidR="00D4677A" w:rsidRPr="00F00537" w:rsidRDefault="00D4677A" w:rsidP="00D4677A">
      <w:pPr>
        <w:jc w:val="both"/>
        <w:rPr>
          <w:rFonts w:ascii="Calibri" w:hAnsi="Calibri" w:cs="Calibri"/>
          <w:lang w:val="en-US"/>
        </w:rPr>
      </w:pPr>
      <w:r w:rsidRPr="00F00537">
        <w:rPr>
          <w:rFonts w:ascii="Calibri" w:hAnsi="Calibri" w:cs="Calibri"/>
          <w:lang w:val="en-US"/>
        </w:rPr>
        <w:t>For any new Initial Notices served after the 1 October 2023, the Amendment Regulations will apply.</w:t>
      </w:r>
    </w:p>
    <w:p w14:paraId="76D4B10C" w14:textId="77777777" w:rsidR="00D4677A" w:rsidRPr="00F00537" w:rsidRDefault="00D4677A" w:rsidP="00D4677A">
      <w:pPr>
        <w:jc w:val="both"/>
        <w:rPr>
          <w:rFonts w:ascii="Calibri" w:hAnsi="Calibri" w:cs="Calibri"/>
          <w:color w:val="002060"/>
        </w:rPr>
      </w:pPr>
    </w:p>
    <w:p w14:paraId="5899040E" w14:textId="77777777" w:rsidR="00D4677A" w:rsidRPr="00F00537" w:rsidRDefault="00D4677A" w:rsidP="00D4677A">
      <w:pPr>
        <w:rPr>
          <w:rFonts w:ascii="Calibri" w:hAnsi="Calibri" w:cs="Calibri"/>
          <w:b/>
          <w:bCs/>
          <w:lang w:val="en-US"/>
        </w:rPr>
      </w:pPr>
      <w:r w:rsidRPr="00F00537">
        <w:rPr>
          <w:rFonts w:ascii="Calibri" w:hAnsi="Calibri" w:cs="Calibri"/>
          <w:b/>
          <w:bCs/>
          <w:lang w:val="en-US"/>
        </w:rPr>
        <w:t>Higher-Risk Buildings</w:t>
      </w:r>
    </w:p>
    <w:p w14:paraId="013D801B" w14:textId="77777777" w:rsidR="00D4677A" w:rsidRPr="00F00537" w:rsidRDefault="00D4677A" w:rsidP="00D4677A">
      <w:pPr>
        <w:rPr>
          <w:rFonts w:ascii="Calibri" w:hAnsi="Calibri" w:cs="Calibri"/>
          <w:b/>
          <w:bCs/>
          <w:lang w:val="en-US"/>
        </w:rPr>
      </w:pPr>
    </w:p>
    <w:p w14:paraId="2F683851" w14:textId="77777777" w:rsidR="00D4677A" w:rsidRPr="00F00537" w:rsidRDefault="00D4677A" w:rsidP="00D4677A">
      <w:pPr>
        <w:pStyle w:val="Default"/>
        <w:jc w:val="both"/>
        <w:rPr>
          <w:color w:val="404040" w:themeColor="text1" w:themeTint="BF"/>
          <w:sz w:val="20"/>
          <w:szCs w:val="20"/>
        </w:rPr>
      </w:pPr>
      <w:r w:rsidRPr="00F00537">
        <w:rPr>
          <w:color w:val="404040" w:themeColor="text1" w:themeTint="BF"/>
          <w:sz w:val="20"/>
          <w:szCs w:val="20"/>
        </w:rPr>
        <w:t>From 1 October 2023, Building Control for alterations to existing, or the design and construction of new Higher-Risk Buildings (HRBs), can only be undertaken by the BSR. There are however some circumstances where approved inspectors may continue as the Building Control provider on HRB projects.</w:t>
      </w:r>
    </w:p>
    <w:p w14:paraId="4C455138" w14:textId="77777777" w:rsidR="00D4677A" w:rsidRPr="00F00537" w:rsidRDefault="00D4677A" w:rsidP="00D4677A">
      <w:pPr>
        <w:pStyle w:val="Default"/>
        <w:jc w:val="both"/>
        <w:rPr>
          <w:color w:val="404040" w:themeColor="text1" w:themeTint="BF"/>
          <w:sz w:val="20"/>
          <w:szCs w:val="20"/>
        </w:rPr>
      </w:pPr>
    </w:p>
    <w:p w14:paraId="1A49B5DD" w14:textId="77777777" w:rsidR="00D4677A" w:rsidRPr="00F00537" w:rsidRDefault="00D4677A" w:rsidP="00D4677A">
      <w:pPr>
        <w:pStyle w:val="Default"/>
        <w:jc w:val="both"/>
        <w:rPr>
          <w:color w:val="404040" w:themeColor="text1" w:themeTint="BF"/>
          <w:sz w:val="20"/>
          <w:szCs w:val="20"/>
        </w:rPr>
      </w:pPr>
      <w:r w:rsidRPr="00F00537">
        <w:rPr>
          <w:color w:val="404040" w:themeColor="text1" w:themeTint="BF"/>
          <w:sz w:val="20"/>
          <w:szCs w:val="20"/>
        </w:rPr>
        <w:t xml:space="preserve">The BSR process will involve passing stringent ‘gateways’ at planning, design, and construction/occupation stages. The BSR has advised that they will administer this process by utilising the expertise of Multi-Disciplinary Teams (MDTs) which may include suitably qualified and experienced RBIs from the public and private sector. </w:t>
      </w:r>
    </w:p>
    <w:p w14:paraId="18D29948" w14:textId="77777777" w:rsidR="00D4677A" w:rsidRPr="00F00537" w:rsidRDefault="00D4677A" w:rsidP="00D4677A">
      <w:pPr>
        <w:pStyle w:val="Default"/>
        <w:jc w:val="both"/>
        <w:rPr>
          <w:color w:val="404040" w:themeColor="text1" w:themeTint="BF"/>
          <w:sz w:val="20"/>
          <w:szCs w:val="20"/>
        </w:rPr>
      </w:pPr>
    </w:p>
    <w:p w14:paraId="624F2942" w14:textId="77777777" w:rsidR="00D4677A" w:rsidRPr="00F00537" w:rsidRDefault="00D4677A" w:rsidP="00D4677A">
      <w:pPr>
        <w:pStyle w:val="Default"/>
        <w:jc w:val="both"/>
        <w:rPr>
          <w:color w:val="404040" w:themeColor="text1" w:themeTint="BF"/>
          <w:sz w:val="20"/>
          <w:szCs w:val="20"/>
        </w:rPr>
      </w:pPr>
      <w:r w:rsidRPr="00F00537">
        <w:rPr>
          <w:color w:val="404040" w:themeColor="text1" w:themeTint="BF"/>
          <w:sz w:val="20"/>
          <w:szCs w:val="20"/>
        </w:rPr>
        <w:t xml:space="preserve">HRBs are defined as buildings with 7 or more storeys or have a storey height of 18m or higher and contain either at least two residential units, or, during design and construction, are a hospital or care home. HRBs are defined in detail within the Higher-Risk Buildings (Description and Supplementary Provisions) Regulations 202310. Additional guidance on determining if a building is a HRB has been published by the Government. </w:t>
      </w:r>
    </w:p>
    <w:p w14:paraId="11EEBB78" w14:textId="77777777" w:rsidR="00D4677A" w:rsidRPr="00F00537" w:rsidRDefault="00D4677A" w:rsidP="00D4677A">
      <w:pPr>
        <w:pStyle w:val="Default"/>
        <w:jc w:val="both"/>
        <w:rPr>
          <w:color w:val="404040" w:themeColor="text1" w:themeTint="BF"/>
          <w:sz w:val="20"/>
          <w:szCs w:val="20"/>
        </w:rPr>
      </w:pPr>
    </w:p>
    <w:p w14:paraId="0E9AB30E" w14:textId="77777777" w:rsidR="00D4677A" w:rsidRPr="00F00537" w:rsidRDefault="00D4677A" w:rsidP="00D4677A">
      <w:pPr>
        <w:pStyle w:val="Default"/>
        <w:jc w:val="both"/>
        <w:rPr>
          <w:color w:val="404040" w:themeColor="text1" w:themeTint="BF"/>
          <w:sz w:val="20"/>
          <w:szCs w:val="20"/>
        </w:rPr>
      </w:pPr>
      <w:r w:rsidRPr="00F00537">
        <w:rPr>
          <w:color w:val="404040" w:themeColor="text1" w:themeTint="BF"/>
          <w:sz w:val="20"/>
          <w:szCs w:val="20"/>
        </w:rPr>
        <w:t xml:space="preserve">There is some flexibility for projects which are currently being worked on by Approved Inspectors, these have been termed ‘in-flight’ projects.  An in-flight project is excluded from the changes to the Building Regulations and Building Control system, i.e., they may continue to use the incumbent approved inspector instead of the BSR in the following circumstances: </w:t>
      </w:r>
    </w:p>
    <w:p w14:paraId="5FD3C5FF" w14:textId="77777777" w:rsidR="00D4677A" w:rsidRPr="00F00537" w:rsidRDefault="00D4677A" w:rsidP="00D4677A">
      <w:pPr>
        <w:pStyle w:val="Default"/>
        <w:jc w:val="both"/>
        <w:rPr>
          <w:color w:val="404040" w:themeColor="text1" w:themeTint="BF"/>
          <w:sz w:val="20"/>
          <w:szCs w:val="20"/>
        </w:rPr>
      </w:pPr>
    </w:p>
    <w:p w14:paraId="5A5FC464" w14:textId="77777777" w:rsidR="00D4677A" w:rsidRPr="00F00537" w:rsidRDefault="00D4677A" w:rsidP="00D4677A">
      <w:pPr>
        <w:pStyle w:val="ListParagraph"/>
        <w:numPr>
          <w:ilvl w:val="0"/>
          <w:numId w:val="23"/>
        </w:numPr>
        <w:overflowPunct/>
        <w:autoSpaceDE/>
        <w:autoSpaceDN/>
        <w:adjustRightInd/>
        <w:spacing w:after="160" w:line="259" w:lineRule="auto"/>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 xml:space="preserve">An Initial Notice has been given and accepted by the relevant Local Authority before 1 October 2023. </w:t>
      </w:r>
    </w:p>
    <w:p w14:paraId="26FE1ABA" w14:textId="77777777" w:rsidR="00D4677A" w:rsidRPr="00F00537" w:rsidRDefault="00D4677A" w:rsidP="00D4677A">
      <w:pPr>
        <w:pStyle w:val="ListParagraph"/>
        <w:numPr>
          <w:ilvl w:val="0"/>
          <w:numId w:val="23"/>
        </w:numPr>
        <w:overflowPunct/>
        <w:autoSpaceDE/>
        <w:autoSpaceDN/>
        <w:adjustRightInd/>
        <w:spacing w:after="160" w:line="259" w:lineRule="auto"/>
        <w:jc w:val="both"/>
        <w:rPr>
          <w:rFonts w:ascii="Calibri" w:hAnsi="Calibri" w:cs="Calibri"/>
          <w:color w:val="404040" w:themeColor="text1" w:themeTint="BF"/>
          <w:lang w:val="en-US"/>
        </w:rPr>
      </w:pPr>
      <w:r w:rsidRPr="00F00537">
        <w:rPr>
          <w:rFonts w:ascii="Calibri" w:hAnsi="Calibri" w:cs="Calibri"/>
          <w:color w:val="404040" w:themeColor="text1" w:themeTint="BF"/>
          <w:lang w:val="en-US"/>
        </w:rPr>
        <w:t xml:space="preserve">Work is ‘substantially progressed’ – this means the pouring of concrete for foundations, including piling. Or where work relates to an existing building, when the work has started. </w:t>
      </w:r>
    </w:p>
    <w:p w14:paraId="38860183" w14:textId="3FADFDD1" w:rsidR="00884560" w:rsidRPr="00F00537" w:rsidRDefault="00D4677A" w:rsidP="00746706">
      <w:pPr>
        <w:pStyle w:val="ListParagraph"/>
        <w:numPr>
          <w:ilvl w:val="0"/>
          <w:numId w:val="23"/>
        </w:numPr>
        <w:overflowPunct/>
        <w:autoSpaceDE/>
        <w:autoSpaceDN/>
        <w:adjustRightInd/>
        <w:spacing w:after="160" w:line="259" w:lineRule="auto"/>
        <w:jc w:val="both"/>
        <w:rPr>
          <w:rFonts w:ascii="Calibri" w:hAnsi="Calibri" w:cs="Calibri"/>
          <w:b/>
          <w:bCs/>
          <w:u w:val="single"/>
        </w:rPr>
      </w:pPr>
      <w:r w:rsidRPr="00F00537">
        <w:rPr>
          <w:rFonts w:ascii="Calibri" w:hAnsi="Calibri" w:cs="Calibri"/>
          <w:color w:val="404040" w:themeColor="text1" w:themeTint="BF"/>
          <w:lang w:val="en-US"/>
        </w:rPr>
        <w:t xml:space="preserve">The Approved Inspector has registered to become a RBCA and employees a suitably qualified registered Building Inspector(s) before 6 April 2024. </w:t>
      </w:r>
    </w:p>
    <w:p w14:paraId="571CE5C3" w14:textId="77777777" w:rsidR="00884560" w:rsidRPr="00F00537" w:rsidRDefault="00884560" w:rsidP="00960AFA">
      <w:pPr>
        <w:jc w:val="center"/>
        <w:rPr>
          <w:rFonts w:ascii="Calibri" w:hAnsi="Calibri" w:cs="Calibri"/>
          <w:b/>
          <w:bCs/>
          <w:u w:val="single"/>
        </w:rPr>
      </w:pPr>
    </w:p>
    <w:p w14:paraId="58D1D7B0" w14:textId="07F4D85C" w:rsidR="003A1FD5" w:rsidRPr="00F00537" w:rsidRDefault="00960AFA" w:rsidP="00960AFA">
      <w:pPr>
        <w:jc w:val="center"/>
        <w:rPr>
          <w:rFonts w:ascii="Calibri" w:hAnsi="Calibri" w:cs="Calibri"/>
          <w:b/>
          <w:bCs/>
          <w:sz w:val="32"/>
          <w:szCs w:val="32"/>
          <w:u w:val="single"/>
        </w:rPr>
      </w:pPr>
      <w:r w:rsidRPr="00F00537">
        <w:rPr>
          <w:rFonts w:ascii="Calibri" w:hAnsi="Calibri" w:cs="Calibri"/>
          <w:b/>
          <w:bCs/>
          <w:sz w:val="32"/>
          <w:szCs w:val="32"/>
          <w:u w:val="single"/>
        </w:rPr>
        <w:t>OWL B</w:t>
      </w:r>
      <w:r w:rsidR="00F164C5" w:rsidRPr="00F00537">
        <w:rPr>
          <w:rFonts w:ascii="Calibri" w:hAnsi="Calibri" w:cs="Calibri"/>
          <w:b/>
          <w:bCs/>
          <w:sz w:val="32"/>
          <w:szCs w:val="32"/>
          <w:u w:val="single"/>
        </w:rPr>
        <w:t>uil</w:t>
      </w:r>
      <w:r w:rsidR="003A1FD5" w:rsidRPr="00F00537">
        <w:rPr>
          <w:rFonts w:ascii="Calibri" w:hAnsi="Calibri" w:cs="Calibri"/>
          <w:b/>
          <w:bCs/>
          <w:sz w:val="32"/>
          <w:szCs w:val="32"/>
          <w:u w:val="single"/>
        </w:rPr>
        <w:t xml:space="preserve">ding </w:t>
      </w:r>
      <w:r w:rsidRPr="00F00537">
        <w:rPr>
          <w:rFonts w:ascii="Calibri" w:hAnsi="Calibri" w:cs="Calibri"/>
          <w:b/>
          <w:bCs/>
          <w:sz w:val="32"/>
          <w:szCs w:val="32"/>
          <w:u w:val="single"/>
        </w:rPr>
        <w:t>C</w:t>
      </w:r>
      <w:r w:rsidR="003A1FD5" w:rsidRPr="00F00537">
        <w:rPr>
          <w:rFonts w:ascii="Calibri" w:hAnsi="Calibri" w:cs="Calibri"/>
          <w:b/>
          <w:bCs/>
          <w:sz w:val="32"/>
          <w:szCs w:val="32"/>
          <w:u w:val="single"/>
        </w:rPr>
        <w:t xml:space="preserve">ontrol </w:t>
      </w:r>
      <w:r w:rsidRPr="00F00537">
        <w:rPr>
          <w:rFonts w:ascii="Calibri" w:hAnsi="Calibri" w:cs="Calibri"/>
          <w:b/>
          <w:bCs/>
          <w:sz w:val="32"/>
          <w:szCs w:val="32"/>
          <w:u w:val="single"/>
        </w:rPr>
        <w:t>S</w:t>
      </w:r>
      <w:r w:rsidR="003A1FD5" w:rsidRPr="00F00537">
        <w:rPr>
          <w:rFonts w:ascii="Calibri" w:hAnsi="Calibri" w:cs="Calibri"/>
          <w:b/>
          <w:bCs/>
          <w:sz w:val="32"/>
          <w:szCs w:val="32"/>
          <w:u w:val="single"/>
        </w:rPr>
        <w:t>olutions –</w:t>
      </w:r>
      <w:r w:rsidRPr="00F00537">
        <w:rPr>
          <w:rFonts w:ascii="Calibri" w:hAnsi="Calibri" w:cs="Calibri"/>
          <w:b/>
          <w:bCs/>
          <w:sz w:val="32"/>
          <w:szCs w:val="32"/>
          <w:u w:val="single"/>
        </w:rPr>
        <w:t xml:space="preserve"> </w:t>
      </w:r>
    </w:p>
    <w:p w14:paraId="10E9FB8D" w14:textId="6CA47F9A" w:rsidR="00797068" w:rsidRPr="00F00537" w:rsidRDefault="00960AFA" w:rsidP="00960AFA">
      <w:pPr>
        <w:jc w:val="center"/>
        <w:rPr>
          <w:rFonts w:ascii="Calibri" w:hAnsi="Calibri" w:cs="Calibri"/>
          <w:b/>
          <w:bCs/>
          <w:sz w:val="32"/>
          <w:szCs w:val="32"/>
          <w:u w:val="single"/>
        </w:rPr>
      </w:pPr>
      <w:r w:rsidRPr="00F00537">
        <w:rPr>
          <w:rFonts w:ascii="Calibri" w:hAnsi="Calibri" w:cs="Calibri"/>
          <w:b/>
          <w:bCs/>
          <w:sz w:val="32"/>
          <w:szCs w:val="32"/>
          <w:u w:val="single"/>
        </w:rPr>
        <w:t>Building Control Process Update</w:t>
      </w:r>
    </w:p>
    <w:p w14:paraId="188EC724" w14:textId="77777777" w:rsidR="00387166" w:rsidRPr="00F00537" w:rsidRDefault="00387166" w:rsidP="00797068">
      <w:pPr>
        <w:rPr>
          <w:rFonts w:ascii="Calibri" w:hAnsi="Calibri" w:cs="Calibri"/>
        </w:rPr>
      </w:pPr>
    </w:p>
    <w:p w14:paraId="7DA5FA3A" w14:textId="77777777" w:rsidR="005C1541" w:rsidRPr="00F00537" w:rsidRDefault="005C1541" w:rsidP="00797068">
      <w:pPr>
        <w:rPr>
          <w:rFonts w:ascii="Calibri" w:hAnsi="Calibri" w:cs="Calibri"/>
        </w:rPr>
      </w:pPr>
    </w:p>
    <w:p w14:paraId="45848BFF" w14:textId="70949E32" w:rsidR="00797068" w:rsidRPr="00F00537" w:rsidRDefault="00797068" w:rsidP="00797068">
      <w:pPr>
        <w:rPr>
          <w:rFonts w:ascii="Calibri" w:hAnsi="Calibri" w:cs="Calibri"/>
        </w:rPr>
      </w:pPr>
      <w:r w:rsidRPr="00F00537">
        <w:rPr>
          <w:rFonts w:ascii="Calibri" w:hAnsi="Calibri" w:cs="Calibri"/>
        </w:rPr>
        <w:t>Due to the changes within the wider construction industry and more specifically Building Control – the way that OWL BCS operate as a Building Control Body has changed.</w:t>
      </w:r>
      <w:r w:rsidR="00E5722C" w:rsidRPr="00F00537">
        <w:rPr>
          <w:rFonts w:ascii="Calibri" w:hAnsi="Calibri" w:cs="Calibri"/>
        </w:rPr>
        <w:t xml:space="preserve"> </w:t>
      </w:r>
      <w:r w:rsidRPr="00F00537">
        <w:rPr>
          <w:rFonts w:ascii="Calibri" w:hAnsi="Calibri" w:cs="Calibri"/>
        </w:rPr>
        <w:t xml:space="preserve">You may have previously received correspondence regarding the re-submission of initial notices – this has been confirmed </w:t>
      </w:r>
      <w:r w:rsidR="0029749B" w:rsidRPr="00F00537">
        <w:rPr>
          <w:rFonts w:ascii="Calibri" w:hAnsi="Calibri" w:cs="Calibri"/>
        </w:rPr>
        <w:t>as</w:t>
      </w:r>
      <w:r w:rsidRPr="00F00537">
        <w:rPr>
          <w:rFonts w:ascii="Calibri" w:hAnsi="Calibri" w:cs="Calibri"/>
        </w:rPr>
        <w:t xml:space="preserve"> an erroneous statement from Department for Levelling Up Housing and Communities (HM Government). </w:t>
      </w:r>
    </w:p>
    <w:p w14:paraId="54A32267" w14:textId="77777777" w:rsidR="00AE5FA6" w:rsidRPr="00F00537" w:rsidRDefault="00AE5FA6" w:rsidP="00797068">
      <w:pPr>
        <w:rPr>
          <w:rFonts w:ascii="Calibri" w:hAnsi="Calibri" w:cs="Calibri"/>
        </w:rPr>
      </w:pPr>
    </w:p>
    <w:p w14:paraId="08FB7D32" w14:textId="29A600E1" w:rsidR="00797068" w:rsidRPr="00F00537" w:rsidRDefault="00797068" w:rsidP="00797068">
      <w:pPr>
        <w:rPr>
          <w:rFonts w:ascii="Calibri" w:hAnsi="Calibri" w:cs="Calibri"/>
          <w:u w:val="single"/>
        </w:rPr>
      </w:pPr>
      <w:r w:rsidRPr="00F00537">
        <w:rPr>
          <w:rFonts w:ascii="Calibri" w:hAnsi="Calibri" w:cs="Calibri"/>
          <w:u w:val="single"/>
        </w:rPr>
        <w:t>What are the</w:t>
      </w:r>
      <w:r w:rsidR="00AE5FA6" w:rsidRPr="00F00537">
        <w:rPr>
          <w:rFonts w:ascii="Calibri" w:hAnsi="Calibri" w:cs="Calibri"/>
          <w:u w:val="single"/>
        </w:rPr>
        <w:t xml:space="preserve"> confirmed</w:t>
      </w:r>
      <w:r w:rsidRPr="00F00537">
        <w:rPr>
          <w:rFonts w:ascii="Calibri" w:hAnsi="Calibri" w:cs="Calibri"/>
          <w:u w:val="single"/>
        </w:rPr>
        <w:t xml:space="preserve"> changes? </w:t>
      </w:r>
    </w:p>
    <w:p w14:paraId="7EE2AB17" w14:textId="77777777" w:rsidR="00797068" w:rsidRPr="00F00537" w:rsidRDefault="00797068" w:rsidP="00797068">
      <w:pPr>
        <w:rPr>
          <w:rFonts w:ascii="Calibri" w:hAnsi="Calibri" w:cs="Calibri"/>
          <w:u w:val="single"/>
        </w:rPr>
      </w:pPr>
    </w:p>
    <w:p w14:paraId="6F2E5857" w14:textId="7735512F" w:rsidR="00797068" w:rsidRPr="00F00537" w:rsidRDefault="00797068" w:rsidP="00797068">
      <w:pPr>
        <w:rPr>
          <w:rFonts w:ascii="Calibri" w:hAnsi="Calibri" w:cs="Calibri"/>
        </w:rPr>
      </w:pPr>
      <w:r w:rsidRPr="00F00537">
        <w:rPr>
          <w:rFonts w:ascii="Calibri" w:hAnsi="Calibri" w:cs="Calibri"/>
        </w:rPr>
        <w:t>OWL BCS will become a Registered Building Control Approver from the 6</w:t>
      </w:r>
      <w:r w:rsidRPr="00F00537">
        <w:rPr>
          <w:rFonts w:ascii="Calibri" w:hAnsi="Calibri" w:cs="Calibri"/>
          <w:vertAlign w:val="superscript"/>
        </w:rPr>
        <w:t>th</w:t>
      </w:r>
      <w:r w:rsidRPr="00F00537">
        <w:rPr>
          <w:rFonts w:ascii="Calibri" w:hAnsi="Calibri" w:cs="Calibri"/>
        </w:rPr>
        <w:t xml:space="preserve"> of April </w:t>
      </w:r>
      <w:r w:rsidR="003A1FD5" w:rsidRPr="00F00537">
        <w:rPr>
          <w:rFonts w:ascii="Calibri" w:hAnsi="Calibri" w:cs="Calibri"/>
        </w:rPr>
        <w:t xml:space="preserve">2024 </w:t>
      </w:r>
      <w:r w:rsidR="0029749B" w:rsidRPr="00F00537">
        <w:rPr>
          <w:rFonts w:ascii="Calibri" w:hAnsi="Calibri" w:cs="Calibri"/>
        </w:rPr>
        <w:t xml:space="preserve">&amp; become </w:t>
      </w:r>
      <w:r w:rsidRPr="00F00537">
        <w:rPr>
          <w:rFonts w:ascii="Calibri" w:hAnsi="Calibri" w:cs="Calibri"/>
        </w:rPr>
        <w:t xml:space="preserve">subject to </w:t>
      </w:r>
      <w:r w:rsidRPr="00F00537">
        <w:rPr>
          <w:rFonts w:ascii="Calibri" w:hAnsi="Calibri" w:cs="Calibri"/>
          <w:color w:val="1E1E1E"/>
        </w:rPr>
        <w:t xml:space="preserve">The Building (Registered Building Control Approvers etc.) (England) Regulations 2024 (RBCA Regs). </w:t>
      </w:r>
      <w:r w:rsidRPr="00F00537">
        <w:rPr>
          <w:rFonts w:ascii="Calibri" w:hAnsi="Calibri" w:cs="Calibri"/>
        </w:rPr>
        <w:t xml:space="preserve">All those completing ‘restricted activities’ for Building Control purposes (Plan checking / Site inspections) will become Registered Building Inspectors </w:t>
      </w:r>
      <w:r w:rsidR="0029749B" w:rsidRPr="00F00537">
        <w:rPr>
          <w:rFonts w:ascii="Calibri" w:hAnsi="Calibri" w:cs="Calibri"/>
        </w:rPr>
        <w:t xml:space="preserve">(RBIs) </w:t>
      </w:r>
      <w:r w:rsidRPr="00F00537">
        <w:rPr>
          <w:rFonts w:ascii="Calibri" w:hAnsi="Calibri" w:cs="Calibri"/>
        </w:rPr>
        <w:t xml:space="preserve">from the </w:t>
      </w:r>
      <w:proofErr w:type="gramStart"/>
      <w:r w:rsidRPr="00F00537">
        <w:rPr>
          <w:rFonts w:ascii="Calibri" w:hAnsi="Calibri" w:cs="Calibri"/>
        </w:rPr>
        <w:t>6</w:t>
      </w:r>
      <w:r w:rsidRPr="00F00537">
        <w:rPr>
          <w:rFonts w:ascii="Calibri" w:hAnsi="Calibri" w:cs="Calibri"/>
          <w:vertAlign w:val="superscript"/>
        </w:rPr>
        <w:t>th</w:t>
      </w:r>
      <w:proofErr w:type="gramEnd"/>
      <w:r w:rsidRPr="00F00537">
        <w:rPr>
          <w:rFonts w:ascii="Calibri" w:hAnsi="Calibri" w:cs="Calibri"/>
        </w:rPr>
        <w:t xml:space="preserve"> April</w:t>
      </w:r>
      <w:r w:rsidR="0029749B" w:rsidRPr="00F00537">
        <w:rPr>
          <w:rFonts w:ascii="Calibri" w:hAnsi="Calibri" w:cs="Calibri"/>
        </w:rPr>
        <w:t xml:space="preserve"> </w:t>
      </w:r>
      <w:r w:rsidR="00814077" w:rsidRPr="00F00537">
        <w:rPr>
          <w:rFonts w:ascii="Calibri" w:hAnsi="Calibri" w:cs="Calibri"/>
        </w:rPr>
        <w:t xml:space="preserve">2024. </w:t>
      </w:r>
    </w:p>
    <w:p w14:paraId="3460D164" w14:textId="77777777" w:rsidR="00D8571C" w:rsidRPr="00F00537" w:rsidRDefault="00D8571C" w:rsidP="00797068">
      <w:pPr>
        <w:rPr>
          <w:rFonts w:ascii="Calibri" w:hAnsi="Calibri" w:cs="Calibri"/>
        </w:rPr>
      </w:pPr>
    </w:p>
    <w:p w14:paraId="5FFFE782" w14:textId="30FE1397" w:rsidR="00797068" w:rsidRPr="00F00537" w:rsidRDefault="007F6D07" w:rsidP="00797068">
      <w:pPr>
        <w:rPr>
          <w:rFonts w:ascii="Calibri" w:hAnsi="Calibri" w:cs="Calibri"/>
        </w:rPr>
      </w:pPr>
      <w:r w:rsidRPr="00F00537">
        <w:rPr>
          <w:rFonts w:ascii="Calibri" w:hAnsi="Calibri" w:cs="Calibri"/>
        </w:rPr>
        <w:t xml:space="preserve">OWL BCS contract provides </w:t>
      </w:r>
      <w:r w:rsidR="00797068" w:rsidRPr="00F00537">
        <w:rPr>
          <w:rFonts w:ascii="Calibri" w:hAnsi="Calibri" w:cs="Calibri"/>
        </w:rPr>
        <w:t xml:space="preserve">details (terms of engagement letter) which will provide guidance regarding the specifics of this arrangement (in accordance with Annex 2 of the Professional Conduct Rules for RBCAs &amp; Annex 2 of the Code of Conduct for </w:t>
      </w:r>
      <w:r w:rsidR="00814077" w:rsidRPr="00F00537">
        <w:rPr>
          <w:rFonts w:ascii="Calibri" w:hAnsi="Calibri" w:cs="Calibri"/>
        </w:rPr>
        <w:t>RBIs</w:t>
      </w:r>
      <w:r w:rsidR="00797068" w:rsidRPr="00F00537">
        <w:rPr>
          <w:rFonts w:ascii="Calibri" w:hAnsi="Calibri" w:cs="Calibri"/>
        </w:rPr>
        <w:t xml:space="preserve">). </w:t>
      </w:r>
    </w:p>
    <w:p w14:paraId="07B6F8F5" w14:textId="77777777" w:rsidR="00797068" w:rsidRPr="00F00537" w:rsidRDefault="00797068" w:rsidP="00797068">
      <w:pPr>
        <w:rPr>
          <w:rFonts w:ascii="Calibri" w:hAnsi="Calibri" w:cs="Calibri"/>
        </w:rPr>
      </w:pPr>
    </w:p>
    <w:p w14:paraId="77614143" w14:textId="77777777" w:rsidR="00797068" w:rsidRPr="00F00537" w:rsidRDefault="00797068" w:rsidP="00797068">
      <w:pPr>
        <w:rPr>
          <w:rFonts w:ascii="Calibri" w:hAnsi="Calibri" w:cs="Calibri"/>
          <w:u w:val="single"/>
        </w:rPr>
      </w:pPr>
      <w:r w:rsidRPr="00F00537">
        <w:rPr>
          <w:rFonts w:ascii="Calibri" w:hAnsi="Calibri" w:cs="Calibri"/>
          <w:u w:val="single"/>
        </w:rPr>
        <w:t>How does this impact me?</w:t>
      </w:r>
    </w:p>
    <w:p w14:paraId="4934E3A4" w14:textId="77777777" w:rsidR="00227CC4" w:rsidRPr="00F00537" w:rsidRDefault="00227CC4" w:rsidP="00797068">
      <w:pPr>
        <w:rPr>
          <w:rFonts w:ascii="Calibri" w:hAnsi="Calibri" w:cs="Calibri"/>
        </w:rPr>
      </w:pPr>
    </w:p>
    <w:p w14:paraId="1EE10411" w14:textId="344ED592" w:rsidR="001B353F" w:rsidRPr="00F00537" w:rsidRDefault="0079457B" w:rsidP="00227CC4">
      <w:pPr>
        <w:rPr>
          <w:rFonts w:ascii="Calibri" w:hAnsi="Calibri" w:cs="Calibri"/>
        </w:rPr>
      </w:pPr>
      <w:r w:rsidRPr="00F00537">
        <w:rPr>
          <w:rFonts w:ascii="Calibri" w:hAnsi="Calibri" w:cs="Calibri"/>
        </w:rPr>
        <w:t xml:space="preserve">Irrespective </w:t>
      </w:r>
      <w:r w:rsidR="00CF5E51" w:rsidRPr="00F00537">
        <w:rPr>
          <w:rFonts w:ascii="Calibri" w:hAnsi="Calibri" w:cs="Calibri"/>
        </w:rPr>
        <w:t>of the date of the initial notice</w:t>
      </w:r>
      <w:r w:rsidR="003A1FD5" w:rsidRPr="00F00537">
        <w:rPr>
          <w:rFonts w:ascii="Calibri" w:hAnsi="Calibri" w:cs="Calibri"/>
        </w:rPr>
        <w:t xml:space="preserve"> &amp; whether your project has started OR commenced</w:t>
      </w:r>
      <w:r w:rsidR="00CF5E51" w:rsidRPr="00F00537">
        <w:rPr>
          <w:rFonts w:ascii="Calibri" w:hAnsi="Calibri" w:cs="Calibri"/>
        </w:rPr>
        <w:t xml:space="preserve"> - a</w:t>
      </w:r>
      <w:r w:rsidR="00227CC4" w:rsidRPr="00F00537">
        <w:rPr>
          <w:rFonts w:ascii="Calibri" w:hAnsi="Calibri" w:cs="Calibri"/>
        </w:rPr>
        <w:t xml:space="preserve">ll </w:t>
      </w:r>
      <w:r w:rsidR="002445DA" w:rsidRPr="00F00537">
        <w:rPr>
          <w:rFonts w:ascii="Calibri" w:hAnsi="Calibri" w:cs="Calibri"/>
        </w:rPr>
        <w:t xml:space="preserve">legal notices (e.g. Final certificates) </w:t>
      </w:r>
      <w:r w:rsidR="00CF5E51" w:rsidRPr="00F00537">
        <w:rPr>
          <w:rFonts w:ascii="Calibri" w:hAnsi="Calibri" w:cs="Calibri"/>
        </w:rPr>
        <w:t>produced after the 6</w:t>
      </w:r>
      <w:r w:rsidR="00CF5E51" w:rsidRPr="00F00537">
        <w:rPr>
          <w:rFonts w:ascii="Calibri" w:hAnsi="Calibri" w:cs="Calibri"/>
          <w:vertAlign w:val="superscript"/>
        </w:rPr>
        <w:t>th</w:t>
      </w:r>
      <w:r w:rsidR="00CF5E51" w:rsidRPr="00F00537">
        <w:rPr>
          <w:rFonts w:ascii="Calibri" w:hAnsi="Calibri" w:cs="Calibri"/>
        </w:rPr>
        <w:t xml:space="preserve"> of April </w:t>
      </w:r>
      <w:r w:rsidR="002445DA" w:rsidRPr="00F00537">
        <w:rPr>
          <w:rFonts w:ascii="Calibri" w:hAnsi="Calibri" w:cs="Calibri"/>
        </w:rPr>
        <w:t>will now be in the form</w:t>
      </w:r>
      <w:r w:rsidR="00DC0251" w:rsidRPr="00F00537">
        <w:rPr>
          <w:rFonts w:ascii="Calibri" w:hAnsi="Calibri" w:cs="Calibri"/>
        </w:rPr>
        <w:t xml:space="preserve"> as outlined within Schedule 1 </w:t>
      </w:r>
      <w:r w:rsidR="002445DA" w:rsidRPr="00F00537">
        <w:rPr>
          <w:rFonts w:ascii="Calibri" w:hAnsi="Calibri" w:cs="Calibri"/>
        </w:rPr>
        <w:t xml:space="preserve">of the RBCA </w:t>
      </w:r>
      <w:r w:rsidR="00C93241" w:rsidRPr="00F00537">
        <w:rPr>
          <w:rFonts w:ascii="Calibri" w:hAnsi="Calibri" w:cs="Calibri"/>
        </w:rPr>
        <w:t xml:space="preserve">Regs 2024. </w:t>
      </w:r>
      <w:r w:rsidR="003A1FD5" w:rsidRPr="00F00537">
        <w:rPr>
          <w:rFonts w:ascii="Calibri" w:hAnsi="Calibri" w:cs="Calibri"/>
        </w:rPr>
        <w:t>Furthermore – all restricted activities</w:t>
      </w:r>
      <w:r w:rsidR="00684290" w:rsidRPr="00F00537">
        <w:rPr>
          <w:rFonts w:ascii="Calibri" w:hAnsi="Calibri" w:cs="Calibri"/>
        </w:rPr>
        <w:t xml:space="preserve"> (</w:t>
      </w:r>
      <w:r w:rsidR="00C93241" w:rsidRPr="00F00537">
        <w:rPr>
          <w:rFonts w:ascii="Calibri" w:hAnsi="Calibri" w:cs="Calibri"/>
        </w:rPr>
        <w:t xml:space="preserve">inspections </w:t>
      </w:r>
      <w:r w:rsidR="00684290" w:rsidRPr="00F00537">
        <w:rPr>
          <w:rFonts w:ascii="Calibri" w:hAnsi="Calibri" w:cs="Calibri"/>
        </w:rPr>
        <w:t xml:space="preserve">&amp; plan checks) </w:t>
      </w:r>
      <w:r w:rsidR="00C93241" w:rsidRPr="00F00537">
        <w:rPr>
          <w:rFonts w:ascii="Calibri" w:hAnsi="Calibri" w:cs="Calibri"/>
        </w:rPr>
        <w:t>will now be completed by Registered Building Inspectors</w:t>
      </w:r>
      <w:r w:rsidR="001B353F" w:rsidRPr="00F00537">
        <w:rPr>
          <w:rFonts w:ascii="Calibri" w:hAnsi="Calibri" w:cs="Calibri"/>
        </w:rPr>
        <w:t xml:space="preserve"> (RBIs). </w:t>
      </w:r>
    </w:p>
    <w:p w14:paraId="0FC64708" w14:textId="77777777" w:rsidR="001B353F" w:rsidRPr="00F00537" w:rsidRDefault="001B353F" w:rsidP="00227CC4">
      <w:pPr>
        <w:rPr>
          <w:rFonts w:ascii="Calibri" w:hAnsi="Calibri" w:cs="Calibri"/>
        </w:rPr>
      </w:pPr>
    </w:p>
    <w:p w14:paraId="4ECB8B80" w14:textId="67B25A11" w:rsidR="00227CC4" w:rsidRPr="00F00537" w:rsidRDefault="001B353F" w:rsidP="00227CC4">
      <w:pPr>
        <w:rPr>
          <w:rFonts w:ascii="Calibri" w:hAnsi="Calibri" w:cs="Calibri"/>
        </w:rPr>
      </w:pPr>
      <w:r w:rsidRPr="00F00537">
        <w:rPr>
          <w:rFonts w:ascii="Calibri" w:hAnsi="Calibri" w:cs="Calibri"/>
        </w:rPr>
        <w:t xml:space="preserve">OWL BCS and individual RBIs will </w:t>
      </w:r>
      <w:r w:rsidR="00C93241" w:rsidRPr="00F00537">
        <w:rPr>
          <w:rFonts w:ascii="Calibri" w:hAnsi="Calibri" w:cs="Calibri"/>
        </w:rPr>
        <w:t xml:space="preserve">need to act in accordance with the </w:t>
      </w:r>
      <w:r w:rsidR="00D62501" w:rsidRPr="00F00537">
        <w:rPr>
          <w:rFonts w:ascii="Calibri" w:hAnsi="Calibri" w:cs="Calibri"/>
        </w:rPr>
        <w:t xml:space="preserve">professional </w:t>
      </w:r>
      <w:r w:rsidR="0066195E" w:rsidRPr="00F00537">
        <w:rPr>
          <w:rFonts w:ascii="Calibri" w:hAnsi="Calibri" w:cs="Calibri"/>
        </w:rPr>
        <w:t>codes and standards</w:t>
      </w:r>
      <w:r w:rsidR="0079457B" w:rsidRPr="00F00537">
        <w:rPr>
          <w:rFonts w:ascii="Calibri" w:hAnsi="Calibri" w:cs="Calibri"/>
        </w:rPr>
        <w:t xml:space="preserve"> as published by the Building Safety Regulator</w:t>
      </w:r>
      <w:r w:rsidRPr="00F00537">
        <w:rPr>
          <w:rFonts w:ascii="Calibri" w:hAnsi="Calibri" w:cs="Calibri"/>
        </w:rPr>
        <w:t xml:space="preserve"> (link below). </w:t>
      </w:r>
      <w:r w:rsidR="0079457B" w:rsidRPr="00F00537">
        <w:rPr>
          <w:rFonts w:ascii="Calibri" w:hAnsi="Calibri" w:cs="Calibri"/>
        </w:rPr>
        <w:t xml:space="preserve"> </w:t>
      </w:r>
    </w:p>
    <w:p w14:paraId="5D8B68EE" w14:textId="77777777" w:rsidR="001B353F" w:rsidRPr="00F00537" w:rsidRDefault="001B353F" w:rsidP="00227CC4">
      <w:pPr>
        <w:rPr>
          <w:rFonts w:ascii="Calibri" w:hAnsi="Calibri" w:cs="Calibri"/>
        </w:rPr>
      </w:pPr>
    </w:p>
    <w:p w14:paraId="62874A66" w14:textId="02748467" w:rsidR="0066195E" w:rsidRPr="00F00537" w:rsidRDefault="0066195E" w:rsidP="00227CC4">
      <w:pPr>
        <w:rPr>
          <w:rFonts w:ascii="Calibri" w:hAnsi="Calibri" w:cs="Calibri"/>
        </w:rPr>
      </w:pPr>
      <w:hyperlink r:id="rId11" w:history="1">
        <w:r w:rsidRPr="00F00537">
          <w:rPr>
            <w:rStyle w:val="Hyperlink"/>
            <w:rFonts w:ascii="Calibri" w:hAnsi="Calibri" w:cs="Calibri"/>
          </w:rPr>
          <w:t>https://www.hse.gov.uk/building-safety/building-control/codes-standards.htm#</w:t>
        </w:r>
      </w:hyperlink>
    </w:p>
    <w:p w14:paraId="5DE2740E" w14:textId="77777777" w:rsidR="0066195E" w:rsidRPr="00F00537" w:rsidRDefault="0066195E" w:rsidP="00227CC4">
      <w:pPr>
        <w:rPr>
          <w:rFonts w:ascii="Calibri" w:hAnsi="Calibri" w:cs="Calibri"/>
        </w:rPr>
      </w:pPr>
    </w:p>
    <w:p w14:paraId="54346F5E" w14:textId="20206E5C" w:rsidR="005C1541" w:rsidRPr="00F00537" w:rsidRDefault="003A02AC" w:rsidP="00797068">
      <w:pPr>
        <w:rPr>
          <w:rFonts w:ascii="Calibri" w:hAnsi="Calibri" w:cs="Calibri"/>
        </w:rPr>
      </w:pPr>
      <w:r w:rsidRPr="00F00537">
        <w:rPr>
          <w:rFonts w:ascii="Calibri" w:hAnsi="Calibri" w:cs="Calibri"/>
        </w:rPr>
        <w:t xml:space="preserve">Due to these changes – the way that you interact with Registered Building Inspectors &amp; OWL BCS (as a Registered Building Control Approver) will differ from your previous interactions with Building Control Body(s). </w:t>
      </w:r>
    </w:p>
    <w:p w14:paraId="204CE2EF" w14:textId="77777777" w:rsidR="003A02AC" w:rsidRPr="00F00537" w:rsidRDefault="003A02AC" w:rsidP="00797068">
      <w:pPr>
        <w:rPr>
          <w:rFonts w:ascii="Calibri" w:hAnsi="Calibri" w:cs="Calibri"/>
        </w:rPr>
      </w:pPr>
    </w:p>
    <w:p w14:paraId="6F22A3A3" w14:textId="30726A0B" w:rsidR="003A02AC" w:rsidRPr="00F00537" w:rsidRDefault="003A02AC" w:rsidP="00797068">
      <w:pPr>
        <w:rPr>
          <w:rFonts w:ascii="Calibri" w:hAnsi="Calibri" w:cs="Calibri"/>
        </w:rPr>
      </w:pPr>
      <w:r w:rsidRPr="00F00537">
        <w:rPr>
          <w:rFonts w:ascii="Calibri" w:hAnsi="Calibri" w:cs="Calibri"/>
        </w:rPr>
        <w:t xml:space="preserve">OWL BCS remain committed to providing an exemplary Building Control service for our existing and prospective clients. </w:t>
      </w:r>
    </w:p>
    <w:p w14:paraId="18852AB9" w14:textId="77777777" w:rsidR="005C1541" w:rsidRPr="00F00537" w:rsidRDefault="005C1541" w:rsidP="00797068">
      <w:pPr>
        <w:rPr>
          <w:rFonts w:ascii="Calibri" w:hAnsi="Calibri" w:cs="Calibri"/>
        </w:rPr>
      </w:pPr>
    </w:p>
    <w:p w14:paraId="4581FEF3" w14:textId="77777777" w:rsidR="00F17E2C" w:rsidRPr="00F00537" w:rsidRDefault="00F17E2C" w:rsidP="009D2DB8">
      <w:pPr>
        <w:jc w:val="center"/>
        <w:rPr>
          <w:rFonts w:ascii="Calibri" w:hAnsi="Calibri" w:cs="Calibri"/>
          <w:b/>
          <w:bCs/>
          <w:u w:val="single"/>
        </w:rPr>
      </w:pPr>
    </w:p>
    <w:p w14:paraId="597774A3" w14:textId="77777777" w:rsidR="00F17E2C" w:rsidRPr="00F00537" w:rsidRDefault="00F17E2C" w:rsidP="009D2DB8">
      <w:pPr>
        <w:jc w:val="center"/>
        <w:rPr>
          <w:rFonts w:ascii="Calibri" w:hAnsi="Calibri" w:cs="Calibri"/>
          <w:b/>
          <w:bCs/>
          <w:u w:val="single"/>
        </w:rPr>
      </w:pPr>
    </w:p>
    <w:p w14:paraId="7FA25AF0" w14:textId="77777777" w:rsidR="00F17E2C" w:rsidRPr="00F00537" w:rsidRDefault="00F17E2C" w:rsidP="009D2DB8">
      <w:pPr>
        <w:jc w:val="center"/>
        <w:rPr>
          <w:rFonts w:ascii="Calibri" w:hAnsi="Calibri" w:cs="Calibri"/>
          <w:b/>
          <w:bCs/>
          <w:u w:val="single"/>
        </w:rPr>
      </w:pPr>
    </w:p>
    <w:p w14:paraId="05DD396E" w14:textId="77777777" w:rsidR="00D4677A" w:rsidRDefault="00D4677A" w:rsidP="009D2DB8">
      <w:pPr>
        <w:jc w:val="center"/>
        <w:rPr>
          <w:rFonts w:ascii="Calibri" w:hAnsi="Calibri" w:cs="Calibri"/>
          <w:b/>
          <w:bCs/>
          <w:u w:val="single"/>
        </w:rPr>
      </w:pPr>
    </w:p>
    <w:p w14:paraId="28A71666" w14:textId="77777777" w:rsidR="00F00537" w:rsidRDefault="00F00537" w:rsidP="009D2DB8">
      <w:pPr>
        <w:jc w:val="center"/>
        <w:rPr>
          <w:rFonts w:ascii="Calibri" w:hAnsi="Calibri" w:cs="Calibri"/>
          <w:b/>
          <w:bCs/>
          <w:u w:val="single"/>
        </w:rPr>
      </w:pPr>
    </w:p>
    <w:p w14:paraId="50A870F6" w14:textId="77777777" w:rsidR="00F00537" w:rsidRDefault="00F00537" w:rsidP="009D2DB8">
      <w:pPr>
        <w:jc w:val="center"/>
        <w:rPr>
          <w:rFonts w:ascii="Calibri" w:hAnsi="Calibri" w:cs="Calibri"/>
          <w:b/>
          <w:bCs/>
          <w:u w:val="single"/>
        </w:rPr>
      </w:pPr>
    </w:p>
    <w:p w14:paraId="1A80A1F9" w14:textId="77777777" w:rsidR="00F00537" w:rsidRDefault="00F00537" w:rsidP="009D2DB8">
      <w:pPr>
        <w:jc w:val="center"/>
        <w:rPr>
          <w:rFonts w:ascii="Calibri" w:hAnsi="Calibri" w:cs="Calibri"/>
          <w:b/>
          <w:bCs/>
          <w:u w:val="single"/>
        </w:rPr>
      </w:pPr>
    </w:p>
    <w:p w14:paraId="51551835" w14:textId="77777777" w:rsidR="00F00537" w:rsidRDefault="00F00537" w:rsidP="009D2DB8">
      <w:pPr>
        <w:jc w:val="center"/>
        <w:rPr>
          <w:rFonts w:ascii="Calibri" w:hAnsi="Calibri" w:cs="Calibri"/>
          <w:b/>
          <w:bCs/>
          <w:u w:val="single"/>
        </w:rPr>
      </w:pPr>
    </w:p>
    <w:p w14:paraId="1D7BEA93" w14:textId="77777777" w:rsidR="00F00537" w:rsidRDefault="00F00537" w:rsidP="009D2DB8">
      <w:pPr>
        <w:jc w:val="center"/>
        <w:rPr>
          <w:rFonts w:ascii="Calibri" w:hAnsi="Calibri" w:cs="Calibri"/>
          <w:b/>
          <w:bCs/>
          <w:u w:val="single"/>
        </w:rPr>
      </w:pPr>
    </w:p>
    <w:p w14:paraId="59FE4CAC" w14:textId="77777777" w:rsidR="00F00537" w:rsidRDefault="00F00537" w:rsidP="009D2DB8">
      <w:pPr>
        <w:jc w:val="center"/>
        <w:rPr>
          <w:rFonts w:ascii="Calibri" w:hAnsi="Calibri" w:cs="Calibri"/>
          <w:b/>
          <w:bCs/>
          <w:u w:val="single"/>
        </w:rPr>
      </w:pPr>
    </w:p>
    <w:p w14:paraId="4F8463DE" w14:textId="77777777" w:rsidR="00F00537" w:rsidRDefault="00F00537" w:rsidP="009D2DB8">
      <w:pPr>
        <w:jc w:val="center"/>
        <w:rPr>
          <w:rFonts w:ascii="Calibri" w:hAnsi="Calibri" w:cs="Calibri"/>
          <w:b/>
          <w:bCs/>
          <w:u w:val="single"/>
        </w:rPr>
      </w:pPr>
    </w:p>
    <w:p w14:paraId="5ABC60D5" w14:textId="77777777" w:rsidR="00F00537" w:rsidRPr="00F00537" w:rsidRDefault="00F00537" w:rsidP="009D2DB8">
      <w:pPr>
        <w:jc w:val="center"/>
        <w:rPr>
          <w:rFonts w:ascii="Calibri" w:hAnsi="Calibri" w:cs="Calibri"/>
          <w:b/>
          <w:bCs/>
          <w:u w:val="single"/>
        </w:rPr>
      </w:pPr>
    </w:p>
    <w:p w14:paraId="7A0FAC59" w14:textId="77777777" w:rsidR="00F17E2C" w:rsidRPr="00F00537" w:rsidRDefault="00F17E2C" w:rsidP="009D2DB8">
      <w:pPr>
        <w:jc w:val="center"/>
        <w:rPr>
          <w:rFonts w:ascii="Calibri" w:hAnsi="Calibri" w:cs="Calibri"/>
          <w:b/>
          <w:bCs/>
          <w:u w:val="single"/>
        </w:rPr>
      </w:pPr>
    </w:p>
    <w:p w14:paraId="165C5F24" w14:textId="77777777" w:rsidR="00F17E2C" w:rsidRPr="00F00537" w:rsidRDefault="00F17E2C" w:rsidP="009D2DB8">
      <w:pPr>
        <w:jc w:val="center"/>
        <w:rPr>
          <w:rFonts w:ascii="Calibri" w:hAnsi="Calibri" w:cs="Calibri"/>
          <w:b/>
          <w:bCs/>
          <w:u w:val="single"/>
        </w:rPr>
      </w:pPr>
    </w:p>
    <w:p w14:paraId="03A8A32E" w14:textId="4653C293" w:rsidR="009D2DB8" w:rsidRPr="00F00537" w:rsidRDefault="009D2DB8" w:rsidP="009D2DB8">
      <w:pPr>
        <w:jc w:val="center"/>
        <w:rPr>
          <w:rFonts w:ascii="Calibri" w:hAnsi="Calibri" w:cs="Calibri"/>
          <w:b/>
          <w:bCs/>
          <w:sz w:val="32"/>
          <w:szCs w:val="32"/>
          <w:u w:val="single"/>
        </w:rPr>
      </w:pPr>
      <w:r w:rsidRPr="00F00537">
        <w:rPr>
          <w:rFonts w:ascii="Calibri" w:hAnsi="Calibri" w:cs="Calibri"/>
          <w:b/>
          <w:bCs/>
          <w:sz w:val="32"/>
          <w:szCs w:val="32"/>
          <w:u w:val="single"/>
        </w:rPr>
        <w:lastRenderedPageBreak/>
        <w:t xml:space="preserve">OWL Building Control Solutions: </w:t>
      </w:r>
    </w:p>
    <w:p w14:paraId="7788BFE6" w14:textId="77777777" w:rsidR="009D2DB8" w:rsidRPr="00F00537" w:rsidRDefault="009D2DB8" w:rsidP="009D2DB8">
      <w:pPr>
        <w:jc w:val="center"/>
        <w:rPr>
          <w:rFonts w:ascii="Calibri" w:hAnsi="Calibri" w:cs="Calibri"/>
          <w:b/>
          <w:bCs/>
          <w:sz w:val="32"/>
          <w:szCs w:val="32"/>
          <w:u w:val="single"/>
        </w:rPr>
      </w:pPr>
      <w:r w:rsidRPr="00F00537">
        <w:rPr>
          <w:rFonts w:ascii="Calibri" w:hAnsi="Calibri" w:cs="Calibri"/>
          <w:b/>
          <w:bCs/>
          <w:sz w:val="32"/>
          <w:szCs w:val="32"/>
          <w:u w:val="single"/>
        </w:rPr>
        <w:t xml:space="preserve">Guidance Note – </w:t>
      </w:r>
    </w:p>
    <w:p w14:paraId="5436D07E" w14:textId="77777777" w:rsidR="009D2DB8" w:rsidRPr="00F00537" w:rsidRDefault="009D2DB8" w:rsidP="009D2DB8">
      <w:pPr>
        <w:jc w:val="center"/>
        <w:rPr>
          <w:rFonts w:ascii="Calibri" w:hAnsi="Calibri" w:cs="Calibri"/>
          <w:b/>
          <w:bCs/>
          <w:sz w:val="32"/>
          <w:szCs w:val="32"/>
          <w:u w:val="single"/>
        </w:rPr>
      </w:pPr>
      <w:r w:rsidRPr="00F00537">
        <w:rPr>
          <w:rFonts w:ascii="Calibri" w:hAnsi="Calibri" w:cs="Calibri"/>
          <w:b/>
          <w:bCs/>
          <w:sz w:val="32"/>
          <w:szCs w:val="32"/>
          <w:u w:val="single"/>
        </w:rPr>
        <w:t>Domestic Clients &amp; Appointment of Duty-Holders</w:t>
      </w:r>
    </w:p>
    <w:p w14:paraId="55E94804" w14:textId="77777777" w:rsidR="009D2DB8" w:rsidRPr="00F00537" w:rsidRDefault="009D2DB8" w:rsidP="009D2DB8">
      <w:pPr>
        <w:jc w:val="center"/>
        <w:rPr>
          <w:rFonts w:ascii="Calibri" w:hAnsi="Calibri" w:cs="Calibri"/>
          <w:b/>
          <w:bCs/>
          <w:u w:val="single"/>
        </w:rPr>
      </w:pPr>
    </w:p>
    <w:p w14:paraId="717C9DE9" w14:textId="77777777" w:rsidR="009D2DB8" w:rsidRPr="00F00537" w:rsidRDefault="009D2DB8" w:rsidP="009D2DB8">
      <w:pPr>
        <w:pStyle w:val="Default"/>
        <w:numPr>
          <w:ilvl w:val="0"/>
          <w:numId w:val="15"/>
        </w:numPr>
        <w:rPr>
          <w:b/>
          <w:bCs/>
          <w:color w:val="404040"/>
          <w:sz w:val="20"/>
          <w:szCs w:val="20"/>
        </w:rPr>
      </w:pPr>
      <w:r w:rsidRPr="00F00537">
        <w:rPr>
          <w:b/>
          <w:bCs/>
          <w:color w:val="404040"/>
          <w:sz w:val="20"/>
          <w:szCs w:val="20"/>
        </w:rPr>
        <w:t xml:space="preserve">WHAT HAS CHANGED </w:t>
      </w:r>
    </w:p>
    <w:p w14:paraId="54C2F964" w14:textId="77777777" w:rsidR="009D2DB8" w:rsidRPr="00F00537" w:rsidRDefault="009D2DB8" w:rsidP="009D2DB8">
      <w:pPr>
        <w:pStyle w:val="Default"/>
        <w:rPr>
          <w:color w:val="404040"/>
          <w:sz w:val="20"/>
          <w:szCs w:val="20"/>
        </w:rPr>
      </w:pPr>
      <w:r w:rsidRPr="00F00537">
        <w:rPr>
          <w:color w:val="404040"/>
          <w:sz w:val="20"/>
          <w:szCs w:val="20"/>
        </w:rPr>
        <w:t>The Government has published amendments to the Building Regulations, which applies to all applications for building control (submission of Initial Notice) from 1st October 2023.</w:t>
      </w:r>
    </w:p>
    <w:p w14:paraId="56E65402" w14:textId="77777777" w:rsidR="009D2DB8" w:rsidRPr="00F00537" w:rsidRDefault="009D2DB8" w:rsidP="009D2DB8">
      <w:pPr>
        <w:pStyle w:val="Default"/>
        <w:rPr>
          <w:color w:val="404040"/>
          <w:sz w:val="20"/>
          <w:szCs w:val="20"/>
        </w:rPr>
      </w:pPr>
    </w:p>
    <w:p w14:paraId="5D31B308" w14:textId="77777777" w:rsidR="009D2DB8" w:rsidRPr="00F00537" w:rsidRDefault="009D2DB8" w:rsidP="009D2DB8">
      <w:pPr>
        <w:pStyle w:val="Default"/>
        <w:numPr>
          <w:ilvl w:val="0"/>
          <w:numId w:val="15"/>
        </w:numPr>
        <w:rPr>
          <w:b/>
          <w:bCs/>
          <w:color w:val="404040"/>
          <w:sz w:val="20"/>
          <w:szCs w:val="20"/>
        </w:rPr>
      </w:pPr>
      <w:r w:rsidRPr="00F00537">
        <w:rPr>
          <w:b/>
          <w:bCs/>
          <w:color w:val="404040"/>
          <w:sz w:val="20"/>
          <w:szCs w:val="20"/>
        </w:rPr>
        <w:t>WHAT IS THE LEGISLATION</w:t>
      </w:r>
    </w:p>
    <w:p w14:paraId="56AE1FBC" w14:textId="77777777" w:rsidR="009D2DB8" w:rsidRPr="00F00537" w:rsidRDefault="009D2DB8" w:rsidP="009D2DB8">
      <w:pPr>
        <w:pStyle w:val="Default"/>
        <w:rPr>
          <w:color w:val="404040"/>
          <w:sz w:val="20"/>
          <w:szCs w:val="20"/>
        </w:rPr>
      </w:pPr>
      <w:r w:rsidRPr="00F00537">
        <w:rPr>
          <w:color w:val="404040"/>
          <w:sz w:val="20"/>
          <w:szCs w:val="20"/>
        </w:rPr>
        <w:t xml:space="preserve">Chapter 2A of the Building Regulations 2010 (as amended) (BR 2010) imposes various requirements regarding duty-holders. </w:t>
      </w:r>
      <w:r w:rsidRPr="00F00537">
        <w:rPr>
          <w:color w:val="1E1E1E"/>
          <w:sz w:val="20"/>
          <w:szCs w:val="20"/>
        </w:rPr>
        <w:t xml:space="preserve">The </w:t>
      </w:r>
      <w:proofErr w:type="gramStart"/>
      <w:r w:rsidRPr="00F00537">
        <w:rPr>
          <w:color w:val="1E1E1E"/>
          <w:sz w:val="20"/>
          <w:szCs w:val="20"/>
        </w:rPr>
        <w:t>Building</w:t>
      </w:r>
      <w:proofErr w:type="gramEnd"/>
      <w:r w:rsidRPr="00F00537">
        <w:rPr>
          <w:color w:val="1E1E1E"/>
          <w:sz w:val="20"/>
          <w:szCs w:val="20"/>
        </w:rPr>
        <w:t xml:space="preserve"> (Registered Building Control Approvers etc.) (England) Regulations 2024 (RBCA Regs 2024) imposes various requirements relating to duty-holders informing their appointed RBCA (e.g. OWL BCS) during a </w:t>
      </w:r>
      <w:proofErr w:type="gramStart"/>
      <w:r w:rsidRPr="00F00537">
        <w:rPr>
          <w:color w:val="1E1E1E"/>
          <w:sz w:val="20"/>
          <w:szCs w:val="20"/>
        </w:rPr>
        <w:t>projects</w:t>
      </w:r>
      <w:proofErr w:type="gramEnd"/>
      <w:r w:rsidRPr="00F00537">
        <w:rPr>
          <w:color w:val="1E1E1E"/>
          <w:sz w:val="20"/>
          <w:szCs w:val="20"/>
        </w:rPr>
        <w:t xml:space="preserve"> progression.</w:t>
      </w:r>
    </w:p>
    <w:p w14:paraId="7104435D" w14:textId="77777777" w:rsidR="009D2DB8" w:rsidRPr="00F00537" w:rsidRDefault="009D2DB8" w:rsidP="009D2DB8">
      <w:pPr>
        <w:pStyle w:val="Default"/>
        <w:rPr>
          <w:color w:val="404040"/>
          <w:sz w:val="20"/>
          <w:szCs w:val="20"/>
        </w:rPr>
      </w:pPr>
    </w:p>
    <w:p w14:paraId="4B993F58" w14:textId="77777777" w:rsidR="009D2DB8" w:rsidRPr="00F00537" w:rsidRDefault="009D2DB8" w:rsidP="009D2DB8">
      <w:pPr>
        <w:pStyle w:val="Default"/>
        <w:numPr>
          <w:ilvl w:val="0"/>
          <w:numId w:val="15"/>
        </w:numPr>
        <w:rPr>
          <w:b/>
          <w:bCs/>
          <w:color w:val="404040"/>
          <w:sz w:val="20"/>
          <w:szCs w:val="20"/>
        </w:rPr>
      </w:pPr>
      <w:r w:rsidRPr="00F00537">
        <w:rPr>
          <w:b/>
          <w:bCs/>
          <w:color w:val="404040"/>
          <w:sz w:val="20"/>
          <w:szCs w:val="20"/>
        </w:rPr>
        <w:t xml:space="preserve">DOMESTIC CLIENTS &amp; APPOINTMENT OF DUTY-HOLDERS </w:t>
      </w:r>
    </w:p>
    <w:p w14:paraId="511FF6D9" w14:textId="77777777" w:rsidR="009D2DB8" w:rsidRPr="00F00537" w:rsidRDefault="009D2DB8" w:rsidP="009D2DB8">
      <w:pPr>
        <w:pStyle w:val="Default"/>
        <w:rPr>
          <w:color w:val="404040"/>
          <w:sz w:val="20"/>
          <w:szCs w:val="20"/>
        </w:rPr>
      </w:pPr>
      <w:r w:rsidRPr="00F00537">
        <w:rPr>
          <w:color w:val="404040"/>
          <w:sz w:val="20"/>
          <w:szCs w:val="20"/>
        </w:rPr>
        <w:t>Domestic clients have differing requirements / duties / responsibilities in comparison to ‘</w:t>
      </w:r>
      <w:proofErr w:type="gramStart"/>
      <w:r w:rsidRPr="00F00537">
        <w:rPr>
          <w:color w:val="404040"/>
          <w:sz w:val="20"/>
          <w:szCs w:val="20"/>
        </w:rPr>
        <w:t>clients’</w:t>
      </w:r>
      <w:proofErr w:type="gramEnd"/>
      <w:r w:rsidRPr="00F00537">
        <w:rPr>
          <w:color w:val="404040"/>
          <w:sz w:val="20"/>
          <w:szCs w:val="20"/>
        </w:rPr>
        <w:t xml:space="preserve">. </w:t>
      </w:r>
    </w:p>
    <w:p w14:paraId="524DC18A" w14:textId="77777777" w:rsidR="009D2DB8" w:rsidRPr="00F00537" w:rsidRDefault="009D2DB8" w:rsidP="009D2DB8">
      <w:pPr>
        <w:pStyle w:val="Default"/>
        <w:rPr>
          <w:color w:val="404040"/>
          <w:sz w:val="20"/>
          <w:szCs w:val="20"/>
        </w:rPr>
      </w:pPr>
    </w:p>
    <w:p w14:paraId="0C06BBC1" w14:textId="77777777" w:rsidR="009D2DB8" w:rsidRPr="00F00537" w:rsidRDefault="009D2DB8" w:rsidP="009D2DB8">
      <w:pPr>
        <w:pStyle w:val="Default"/>
        <w:numPr>
          <w:ilvl w:val="0"/>
          <w:numId w:val="15"/>
        </w:numPr>
        <w:rPr>
          <w:b/>
          <w:bCs/>
          <w:color w:val="404040"/>
          <w:sz w:val="20"/>
          <w:szCs w:val="20"/>
        </w:rPr>
      </w:pPr>
      <w:r w:rsidRPr="00F00537">
        <w:rPr>
          <w:b/>
          <w:bCs/>
          <w:color w:val="404040"/>
          <w:sz w:val="20"/>
          <w:szCs w:val="20"/>
        </w:rPr>
        <w:t>WHAT IS A DOMESTIC CLIENT vs A CLIENT (sourced from BR 2010 as amended)</w:t>
      </w:r>
    </w:p>
    <w:p w14:paraId="795D8ED0" w14:textId="77777777" w:rsidR="009D2DB8" w:rsidRPr="00F00537" w:rsidRDefault="009D2DB8" w:rsidP="009D2DB8">
      <w:pPr>
        <w:pStyle w:val="Default"/>
        <w:rPr>
          <w:rStyle w:val="legaddition"/>
          <w:color w:val="1E1E1E"/>
          <w:sz w:val="20"/>
          <w:szCs w:val="20"/>
        </w:rPr>
      </w:pPr>
      <w:r w:rsidRPr="00F00537">
        <w:rPr>
          <w:b/>
          <w:bCs/>
          <w:color w:val="404040"/>
          <w:sz w:val="20"/>
          <w:szCs w:val="20"/>
        </w:rPr>
        <w:t xml:space="preserve">Client - </w:t>
      </w:r>
      <w:r w:rsidRPr="00F00537">
        <w:rPr>
          <w:rStyle w:val="legaddition"/>
          <w:i/>
          <w:iCs/>
          <w:color w:val="1E1E1E"/>
          <w:sz w:val="20"/>
          <w:szCs w:val="20"/>
        </w:rPr>
        <w:t>“client” means any person for whom a project is carried out.</w:t>
      </w:r>
      <w:r w:rsidRPr="00F00537">
        <w:rPr>
          <w:rStyle w:val="legaddition"/>
          <w:color w:val="1E1E1E"/>
          <w:sz w:val="20"/>
          <w:szCs w:val="20"/>
        </w:rPr>
        <w:t xml:space="preserve"> </w:t>
      </w:r>
    </w:p>
    <w:p w14:paraId="153CA824" w14:textId="77777777" w:rsidR="009D2DB8" w:rsidRPr="00F00537" w:rsidRDefault="009D2DB8" w:rsidP="009D2DB8">
      <w:pPr>
        <w:pStyle w:val="Default"/>
        <w:rPr>
          <w:rStyle w:val="legaddition"/>
          <w:color w:val="1E1E1E"/>
          <w:sz w:val="20"/>
          <w:szCs w:val="20"/>
        </w:rPr>
      </w:pPr>
      <w:r w:rsidRPr="00F00537">
        <w:rPr>
          <w:rStyle w:val="legaddition"/>
          <w:b/>
          <w:bCs/>
          <w:color w:val="1E1E1E"/>
          <w:sz w:val="20"/>
          <w:szCs w:val="20"/>
        </w:rPr>
        <w:t xml:space="preserve">Domestic Client - </w:t>
      </w:r>
      <w:r w:rsidRPr="00F00537">
        <w:rPr>
          <w:rStyle w:val="legaddition"/>
          <w:color w:val="1E1E1E"/>
          <w:sz w:val="20"/>
          <w:szCs w:val="20"/>
        </w:rPr>
        <w:t>“</w:t>
      </w:r>
      <w:r w:rsidRPr="00F00537">
        <w:rPr>
          <w:rStyle w:val="legaddition"/>
          <w:i/>
          <w:iCs/>
          <w:color w:val="1E1E1E"/>
          <w:sz w:val="20"/>
          <w:szCs w:val="20"/>
        </w:rPr>
        <w:t>domestic client” means a client for whom a project is being carried out which is not in the course or furtherance of a business of that client.</w:t>
      </w:r>
      <w:r w:rsidRPr="00F00537">
        <w:rPr>
          <w:rStyle w:val="legaddition"/>
          <w:color w:val="1E1E1E"/>
          <w:sz w:val="20"/>
          <w:szCs w:val="20"/>
        </w:rPr>
        <w:t xml:space="preserve"> </w:t>
      </w:r>
    </w:p>
    <w:p w14:paraId="530B3A2E" w14:textId="77777777" w:rsidR="009D2DB8" w:rsidRPr="00F00537" w:rsidRDefault="009D2DB8" w:rsidP="009D2DB8">
      <w:pPr>
        <w:pStyle w:val="Default"/>
        <w:rPr>
          <w:rStyle w:val="legaddition"/>
          <w:color w:val="1E1E1E"/>
          <w:sz w:val="20"/>
          <w:szCs w:val="20"/>
        </w:rPr>
      </w:pPr>
      <w:r w:rsidRPr="00F00537">
        <w:rPr>
          <w:rStyle w:val="legaddition"/>
          <w:b/>
          <w:bCs/>
          <w:color w:val="1E1E1E"/>
          <w:sz w:val="20"/>
          <w:szCs w:val="20"/>
        </w:rPr>
        <w:t xml:space="preserve">Business - </w:t>
      </w:r>
      <w:r w:rsidRPr="00F00537">
        <w:rPr>
          <w:rStyle w:val="legaddition"/>
          <w:i/>
          <w:iCs/>
          <w:color w:val="1E1E1E"/>
          <w:sz w:val="20"/>
          <w:szCs w:val="20"/>
        </w:rPr>
        <w:t xml:space="preserve">“business” means a trade, business or other undertaking (whether for profit or not). </w:t>
      </w:r>
    </w:p>
    <w:p w14:paraId="70C3CD07" w14:textId="77777777" w:rsidR="009D2DB8" w:rsidRPr="00F00537" w:rsidRDefault="009D2DB8" w:rsidP="009D2DB8">
      <w:pPr>
        <w:pStyle w:val="Default"/>
        <w:rPr>
          <w:rStyle w:val="legaddition"/>
          <w:color w:val="1E1E1E"/>
          <w:sz w:val="20"/>
          <w:szCs w:val="20"/>
        </w:rPr>
      </w:pPr>
    </w:p>
    <w:p w14:paraId="229D68FA" w14:textId="77777777" w:rsidR="009D2DB8" w:rsidRPr="00F00537" w:rsidRDefault="009D2DB8" w:rsidP="009D2DB8">
      <w:pPr>
        <w:pStyle w:val="Default"/>
        <w:numPr>
          <w:ilvl w:val="0"/>
          <w:numId w:val="15"/>
        </w:numPr>
        <w:rPr>
          <w:b/>
          <w:bCs/>
          <w:color w:val="404040"/>
          <w:sz w:val="20"/>
          <w:szCs w:val="20"/>
        </w:rPr>
      </w:pPr>
      <w:r w:rsidRPr="00F00537">
        <w:rPr>
          <w:b/>
          <w:bCs/>
          <w:color w:val="404040"/>
          <w:sz w:val="20"/>
          <w:szCs w:val="20"/>
        </w:rPr>
        <w:t>DOMESTIC CLIENT vs CLIENT DUTIES (sourced from BR 2010 as amended)</w:t>
      </w:r>
    </w:p>
    <w:p w14:paraId="0BD0F3CC" w14:textId="77777777" w:rsidR="009D2DB8" w:rsidRPr="00F00537" w:rsidRDefault="009D2DB8" w:rsidP="009D2DB8">
      <w:pPr>
        <w:pStyle w:val="Default"/>
        <w:rPr>
          <w:color w:val="1E1E1E"/>
          <w:sz w:val="20"/>
          <w:szCs w:val="20"/>
          <w:shd w:val="clear" w:color="auto" w:fill="FFFFFF"/>
        </w:rPr>
      </w:pPr>
      <w:r w:rsidRPr="00F00537">
        <w:rPr>
          <w:color w:val="404040"/>
          <w:sz w:val="20"/>
          <w:szCs w:val="20"/>
        </w:rPr>
        <w:t>Clients must; ‘</w:t>
      </w:r>
      <w:r w:rsidRPr="00F00537">
        <w:rPr>
          <w:i/>
          <w:iCs/>
          <w:color w:val="1E1E1E"/>
          <w:sz w:val="20"/>
          <w:szCs w:val="20"/>
          <w:shd w:val="clear" w:color="auto" w:fill="FFFFFF"/>
        </w:rPr>
        <w:t xml:space="preserve">make suitable arrangements for planning, managing and monitoring a project (including allocation of sufficient time and other resources) so as to ensure compliance with all relevant </w:t>
      </w:r>
      <w:proofErr w:type="gramStart"/>
      <w:r w:rsidRPr="00F00537">
        <w:rPr>
          <w:i/>
          <w:iCs/>
          <w:color w:val="1E1E1E"/>
          <w:sz w:val="20"/>
          <w:szCs w:val="20"/>
          <w:shd w:val="clear" w:color="auto" w:fill="FFFFFF"/>
        </w:rPr>
        <w:t>requirements’</w:t>
      </w:r>
      <w:proofErr w:type="gramEnd"/>
      <w:r w:rsidRPr="00F00537">
        <w:rPr>
          <w:i/>
          <w:iCs/>
          <w:color w:val="1E1E1E"/>
          <w:sz w:val="20"/>
          <w:szCs w:val="20"/>
          <w:shd w:val="clear" w:color="auto" w:fill="FFFFFF"/>
        </w:rPr>
        <w:t xml:space="preserve">. </w:t>
      </w:r>
      <w:r w:rsidRPr="00F00537">
        <w:rPr>
          <w:color w:val="1E1E1E"/>
          <w:sz w:val="20"/>
          <w:szCs w:val="20"/>
          <w:shd w:val="clear" w:color="auto" w:fill="FFFFFF"/>
        </w:rPr>
        <w:t xml:space="preserve">For Domestic Clients – these responsibilities </w:t>
      </w:r>
      <w:r w:rsidRPr="00F00537">
        <w:rPr>
          <w:b/>
          <w:bCs/>
          <w:color w:val="1E1E1E"/>
          <w:sz w:val="20"/>
          <w:szCs w:val="20"/>
          <w:shd w:val="clear" w:color="auto" w:fill="FFFFFF"/>
        </w:rPr>
        <w:t>must</w:t>
      </w:r>
      <w:r w:rsidRPr="00F00537">
        <w:rPr>
          <w:color w:val="1E1E1E"/>
          <w:sz w:val="20"/>
          <w:szCs w:val="20"/>
          <w:shd w:val="clear" w:color="auto" w:fill="FFFFFF"/>
        </w:rPr>
        <w:t xml:space="preserve"> be carried out by the principal contractor for the project (in some instances – the principal designer). </w:t>
      </w:r>
    </w:p>
    <w:p w14:paraId="6A259CB1" w14:textId="77777777" w:rsidR="009D2DB8" w:rsidRPr="00F00537" w:rsidRDefault="009D2DB8" w:rsidP="009D2DB8">
      <w:pPr>
        <w:pStyle w:val="Default"/>
        <w:rPr>
          <w:color w:val="1E1E1E"/>
          <w:sz w:val="20"/>
          <w:szCs w:val="20"/>
          <w:shd w:val="clear" w:color="auto" w:fill="FFFFFF"/>
        </w:rPr>
      </w:pPr>
    </w:p>
    <w:p w14:paraId="3FF92C5C" w14:textId="77777777" w:rsidR="009D2DB8" w:rsidRPr="00F00537" w:rsidRDefault="009D2DB8" w:rsidP="009D2DB8">
      <w:pPr>
        <w:pStyle w:val="Default"/>
        <w:numPr>
          <w:ilvl w:val="0"/>
          <w:numId w:val="15"/>
        </w:numPr>
        <w:rPr>
          <w:b/>
          <w:bCs/>
          <w:color w:val="404040"/>
          <w:sz w:val="20"/>
          <w:szCs w:val="20"/>
        </w:rPr>
      </w:pPr>
      <w:r w:rsidRPr="00F00537">
        <w:rPr>
          <w:b/>
          <w:bCs/>
          <w:color w:val="1E1E1E"/>
          <w:sz w:val="20"/>
          <w:szCs w:val="20"/>
          <w:shd w:val="clear" w:color="auto" w:fill="FFFFFF"/>
        </w:rPr>
        <w:t xml:space="preserve">APPOINTMENT OF DUTY-HOLDERS </w:t>
      </w:r>
      <w:r w:rsidRPr="00F00537">
        <w:rPr>
          <w:b/>
          <w:bCs/>
          <w:color w:val="404040"/>
          <w:sz w:val="20"/>
          <w:szCs w:val="20"/>
        </w:rPr>
        <w:t>(sourced from BR 2010 as amended)</w:t>
      </w:r>
    </w:p>
    <w:p w14:paraId="55279B24" w14:textId="77777777" w:rsidR="009D2DB8" w:rsidRPr="00F00537" w:rsidRDefault="009D2DB8" w:rsidP="009D2DB8">
      <w:pPr>
        <w:pStyle w:val="Default"/>
        <w:rPr>
          <w:color w:val="1E1E1E"/>
          <w:sz w:val="20"/>
          <w:szCs w:val="20"/>
        </w:rPr>
      </w:pPr>
      <w:r w:rsidRPr="00F00537">
        <w:rPr>
          <w:color w:val="1E1E1E"/>
          <w:sz w:val="20"/>
          <w:szCs w:val="20"/>
          <w:shd w:val="clear" w:color="auto" w:fill="FFFFFF"/>
        </w:rPr>
        <w:t xml:space="preserve">Clients &amp; Domestic Clients should appoint a Principal Designer &amp; Principal Contractor prior to the construction phase of the project (Reg 11D BR 2010). If Domestic clients do not make these appointments: </w:t>
      </w:r>
      <w:r w:rsidRPr="00F00537">
        <w:rPr>
          <w:rStyle w:val="legaddition"/>
          <w:i/>
          <w:iCs/>
          <w:color w:val="1E1E1E"/>
          <w:sz w:val="20"/>
          <w:szCs w:val="20"/>
        </w:rPr>
        <w:t>(a)the designer in control of the design phase of the project is the principal designer;</w:t>
      </w:r>
      <w:r w:rsidRPr="00F00537">
        <w:rPr>
          <w:i/>
          <w:iCs/>
          <w:color w:val="1E1E1E"/>
          <w:sz w:val="20"/>
          <w:szCs w:val="20"/>
        </w:rPr>
        <w:t xml:space="preserve"> </w:t>
      </w:r>
      <w:r w:rsidRPr="00F00537">
        <w:rPr>
          <w:rStyle w:val="legaddition"/>
          <w:i/>
          <w:iCs/>
          <w:color w:val="1E1E1E"/>
          <w:sz w:val="20"/>
          <w:szCs w:val="20"/>
        </w:rPr>
        <w:t>(b)the contractor in control of the construction phase of the project is the principal contractor.</w:t>
      </w:r>
    </w:p>
    <w:p w14:paraId="6B77861F" w14:textId="77777777" w:rsidR="009D2DB8" w:rsidRPr="00F00537" w:rsidRDefault="009D2DB8" w:rsidP="009D2DB8">
      <w:pPr>
        <w:pStyle w:val="Default"/>
        <w:rPr>
          <w:b/>
          <w:bCs/>
          <w:color w:val="404040"/>
          <w:sz w:val="20"/>
          <w:szCs w:val="20"/>
        </w:rPr>
      </w:pPr>
    </w:p>
    <w:p w14:paraId="63614F7E" w14:textId="77777777" w:rsidR="009D2DB8" w:rsidRPr="00F00537" w:rsidRDefault="009D2DB8" w:rsidP="009D2DB8">
      <w:pPr>
        <w:pStyle w:val="Default"/>
        <w:numPr>
          <w:ilvl w:val="0"/>
          <w:numId w:val="15"/>
        </w:numPr>
        <w:rPr>
          <w:b/>
          <w:bCs/>
          <w:color w:val="404040"/>
          <w:sz w:val="20"/>
          <w:szCs w:val="20"/>
        </w:rPr>
      </w:pPr>
      <w:r w:rsidRPr="00F00537">
        <w:rPr>
          <w:b/>
          <w:bCs/>
          <w:color w:val="404040"/>
          <w:sz w:val="20"/>
          <w:szCs w:val="20"/>
        </w:rPr>
        <w:t>APPOINTMENT OF DUTY HOLDERS – INFORMING OWL BCS (sourced from RBCA Regs 2024 as amended)</w:t>
      </w:r>
    </w:p>
    <w:p w14:paraId="273374E9" w14:textId="77777777" w:rsidR="009D2DB8" w:rsidRPr="00F00537" w:rsidRDefault="009D2DB8" w:rsidP="009D2DB8">
      <w:pPr>
        <w:pStyle w:val="Default"/>
        <w:rPr>
          <w:color w:val="1E1E1E"/>
          <w:sz w:val="20"/>
          <w:szCs w:val="20"/>
          <w:shd w:val="clear" w:color="auto" w:fill="FFFFFF"/>
        </w:rPr>
      </w:pPr>
      <w:r w:rsidRPr="00F00537">
        <w:rPr>
          <w:i/>
          <w:iCs/>
          <w:color w:val="1E1E1E"/>
          <w:sz w:val="20"/>
          <w:szCs w:val="20"/>
          <w:shd w:val="clear" w:color="auto" w:fill="FFFFFF"/>
        </w:rPr>
        <w:t xml:space="preserve">A notice </w:t>
      </w:r>
      <w:r w:rsidRPr="00F00537">
        <w:rPr>
          <w:color w:val="1E1E1E"/>
          <w:sz w:val="20"/>
          <w:szCs w:val="20"/>
          <w:shd w:val="clear" w:color="auto" w:fill="FFFFFF"/>
        </w:rPr>
        <w:t>(of the appointment of the duty-holder)</w:t>
      </w:r>
      <w:r w:rsidRPr="00F00537">
        <w:rPr>
          <w:i/>
          <w:iCs/>
          <w:color w:val="1E1E1E"/>
          <w:sz w:val="20"/>
          <w:szCs w:val="20"/>
          <w:shd w:val="clear" w:color="auto" w:fill="FFFFFF"/>
        </w:rPr>
        <w:t xml:space="preserve"> must be given to the approver </w:t>
      </w:r>
      <w:r w:rsidRPr="00F00537">
        <w:rPr>
          <w:color w:val="1E1E1E"/>
          <w:sz w:val="20"/>
          <w:szCs w:val="20"/>
          <w:shd w:val="clear" w:color="auto" w:fill="FFFFFF"/>
        </w:rPr>
        <w:t xml:space="preserve">(e.g. OWL BCS) </w:t>
      </w:r>
      <w:r w:rsidRPr="00F00537">
        <w:rPr>
          <w:i/>
          <w:iCs/>
          <w:color w:val="1E1E1E"/>
          <w:sz w:val="20"/>
          <w:szCs w:val="20"/>
          <w:shd w:val="clear" w:color="auto" w:fill="FFFFFF"/>
        </w:rPr>
        <w:t xml:space="preserve">within the period of 14 days beginning with the date of the appointment. </w:t>
      </w:r>
      <w:r w:rsidRPr="00F00537">
        <w:rPr>
          <w:color w:val="1E1E1E"/>
          <w:sz w:val="20"/>
          <w:szCs w:val="20"/>
          <w:shd w:val="clear" w:color="auto" w:fill="FFFFFF"/>
        </w:rPr>
        <w:t>(see OWL BCS Notice of Duty-Holders Document).</w:t>
      </w:r>
    </w:p>
    <w:p w14:paraId="7C18C3D7" w14:textId="77777777" w:rsidR="009D2DB8" w:rsidRPr="00F00537" w:rsidRDefault="009D2DB8" w:rsidP="009D2DB8">
      <w:pPr>
        <w:pStyle w:val="Default"/>
        <w:rPr>
          <w:color w:val="1E1E1E"/>
          <w:sz w:val="20"/>
          <w:szCs w:val="20"/>
          <w:shd w:val="clear" w:color="auto" w:fill="FFFFFF"/>
        </w:rPr>
      </w:pPr>
    </w:p>
    <w:p w14:paraId="5D1E0DF5" w14:textId="77777777" w:rsidR="009D2DB8" w:rsidRPr="00F00537" w:rsidRDefault="009D2DB8" w:rsidP="009D2DB8">
      <w:pPr>
        <w:pStyle w:val="Default"/>
        <w:numPr>
          <w:ilvl w:val="0"/>
          <w:numId w:val="15"/>
        </w:numPr>
        <w:rPr>
          <w:b/>
          <w:bCs/>
          <w:color w:val="1E1E1E"/>
          <w:sz w:val="20"/>
          <w:szCs w:val="20"/>
          <w:shd w:val="clear" w:color="auto" w:fill="FFFFFF"/>
        </w:rPr>
      </w:pPr>
      <w:r w:rsidRPr="00F00537">
        <w:rPr>
          <w:b/>
          <w:bCs/>
          <w:color w:val="1E1E1E"/>
          <w:sz w:val="20"/>
          <w:szCs w:val="20"/>
          <w:shd w:val="clear" w:color="auto" w:fill="FFFFFF"/>
        </w:rPr>
        <w:t xml:space="preserve">WHO CAN BE A CONTRACTOR / PRINCIPAL CONTRACTOR </w:t>
      </w:r>
      <w:r w:rsidRPr="00F00537">
        <w:rPr>
          <w:b/>
          <w:bCs/>
          <w:color w:val="404040"/>
          <w:sz w:val="20"/>
          <w:szCs w:val="20"/>
        </w:rPr>
        <w:t>(sourced from BR 2010 as amended)</w:t>
      </w:r>
    </w:p>
    <w:p w14:paraId="650A5DC6" w14:textId="77777777" w:rsidR="009D2DB8" w:rsidRPr="00F00537" w:rsidRDefault="009D2DB8" w:rsidP="009D2DB8">
      <w:pPr>
        <w:pStyle w:val="Default"/>
        <w:rPr>
          <w:rStyle w:val="legaddition"/>
          <w:i/>
          <w:iCs/>
          <w:color w:val="1E1E1E"/>
          <w:sz w:val="20"/>
          <w:szCs w:val="20"/>
        </w:rPr>
      </w:pPr>
      <w:r w:rsidRPr="00F00537">
        <w:rPr>
          <w:rStyle w:val="legaddition"/>
          <w:b/>
          <w:bCs/>
          <w:color w:val="1E1E1E"/>
          <w:sz w:val="20"/>
          <w:szCs w:val="20"/>
        </w:rPr>
        <w:t xml:space="preserve">Contractor </w:t>
      </w:r>
      <w:proofErr w:type="gramStart"/>
      <w:r w:rsidRPr="00F00537">
        <w:rPr>
          <w:rStyle w:val="legaddition"/>
          <w:b/>
          <w:bCs/>
          <w:i/>
          <w:iCs/>
          <w:color w:val="1E1E1E"/>
          <w:sz w:val="20"/>
          <w:szCs w:val="20"/>
        </w:rPr>
        <w:t>-</w:t>
      </w:r>
      <w:r w:rsidRPr="00F00537">
        <w:rPr>
          <w:rStyle w:val="legaddition"/>
          <w:i/>
          <w:iCs/>
          <w:color w:val="1E1E1E"/>
          <w:sz w:val="20"/>
          <w:szCs w:val="20"/>
        </w:rPr>
        <w:t>“</w:t>
      </w:r>
      <w:proofErr w:type="gramEnd"/>
      <w:r w:rsidRPr="00F00537">
        <w:rPr>
          <w:rStyle w:val="legaddition"/>
          <w:i/>
          <w:iCs/>
          <w:color w:val="1E1E1E"/>
          <w:sz w:val="20"/>
          <w:szCs w:val="20"/>
        </w:rPr>
        <w:t xml:space="preserve">contractor” means any person (including a client, </w:t>
      </w:r>
      <w:r w:rsidRPr="00F00537">
        <w:rPr>
          <w:rStyle w:val="legaddition"/>
          <w:b/>
          <w:bCs/>
          <w:i/>
          <w:iCs/>
          <w:color w:val="1E1E1E"/>
          <w:sz w:val="20"/>
          <w:szCs w:val="20"/>
          <w:u w:val="single"/>
        </w:rPr>
        <w:t>but not a domestic client)</w:t>
      </w:r>
      <w:r w:rsidRPr="00F00537">
        <w:rPr>
          <w:rStyle w:val="legaddition"/>
          <w:i/>
          <w:iCs/>
          <w:color w:val="1E1E1E"/>
          <w:sz w:val="20"/>
          <w:szCs w:val="20"/>
        </w:rPr>
        <w:t xml:space="preserve"> who, in the course of a business, carries out, manages or controls any building work. </w:t>
      </w:r>
    </w:p>
    <w:p w14:paraId="59BC52BD" w14:textId="77777777" w:rsidR="009D2DB8" w:rsidRPr="00F00537" w:rsidRDefault="009D2DB8" w:rsidP="009D2DB8">
      <w:pPr>
        <w:pStyle w:val="Default"/>
        <w:rPr>
          <w:rStyle w:val="legaddition"/>
          <w:i/>
          <w:iCs/>
          <w:color w:val="1E1E1E"/>
          <w:sz w:val="20"/>
          <w:szCs w:val="20"/>
        </w:rPr>
      </w:pPr>
      <w:r w:rsidRPr="00F00537">
        <w:rPr>
          <w:rStyle w:val="legaddition"/>
          <w:b/>
          <w:bCs/>
          <w:color w:val="1E1E1E"/>
          <w:sz w:val="20"/>
          <w:szCs w:val="20"/>
        </w:rPr>
        <w:t xml:space="preserve">Principal Contractor </w:t>
      </w:r>
      <w:proofErr w:type="gramStart"/>
      <w:r w:rsidRPr="00F00537">
        <w:rPr>
          <w:rStyle w:val="legaddition"/>
          <w:b/>
          <w:bCs/>
          <w:i/>
          <w:iCs/>
          <w:color w:val="1E1E1E"/>
          <w:sz w:val="20"/>
          <w:szCs w:val="20"/>
        </w:rPr>
        <w:t>-</w:t>
      </w:r>
      <w:r w:rsidRPr="00F00537">
        <w:rPr>
          <w:rStyle w:val="legaddition"/>
          <w:i/>
          <w:iCs/>
          <w:color w:val="1E1E1E"/>
          <w:sz w:val="20"/>
          <w:szCs w:val="20"/>
        </w:rPr>
        <w:t>“</w:t>
      </w:r>
      <w:proofErr w:type="gramEnd"/>
      <w:r w:rsidRPr="00F00537">
        <w:rPr>
          <w:rStyle w:val="legaddition"/>
          <w:i/>
          <w:iCs/>
          <w:color w:val="1E1E1E"/>
          <w:sz w:val="20"/>
          <w:szCs w:val="20"/>
        </w:rPr>
        <w:t>principal contractor” means the contractor appointed under regulation 11D (principal designer and principal contractor) to perform the duties of a principal contractor under these Regulations;</w:t>
      </w:r>
    </w:p>
    <w:p w14:paraId="28BF0663" w14:textId="77777777" w:rsidR="009D2DB8" w:rsidRPr="00F00537" w:rsidRDefault="009D2DB8" w:rsidP="009D2DB8">
      <w:pPr>
        <w:pStyle w:val="Default"/>
        <w:rPr>
          <w:rStyle w:val="legaddition"/>
          <w:i/>
          <w:iCs/>
          <w:color w:val="1E1E1E"/>
          <w:sz w:val="20"/>
          <w:szCs w:val="20"/>
        </w:rPr>
      </w:pPr>
    </w:p>
    <w:p w14:paraId="4364C2C1" w14:textId="77777777" w:rsidR="009D2DB8" w:rsidRPr="00F00537" w:rsidRDefault="009D2DB8" w:rsidP="009D2DB8">
      <w:pPr>
        <w:pStyle w:val="Default"/>
        <w:numPr>
          <w:ilvl w:val="0"/>
          <w:numId w:val="15"/>
        </w:numPr>
        <w:rPr>
          <w:rStyle w:val="legaddition"/>
          <w:b/>
          <w:bCs/>
          <w:color w:val="1E1E1E"/>
          <w:sz w:val="20"/>
          <w:szCs w:val="20"/>
          <w:shd w:val="clear" w:color="auto" w:fill="FFFFFF"/>
        </w:rPr>
      </w:pPr>
      <w:r w:rsidRPr="00F00537">
        <w:rPr>
          <w:b/>
          <w:bCs/>
          <w:color w:val="1E1E1E"/>
          <w:sz w:val="20"/>
          <w:szCs w:val="20"/>
          <w:shd w:val="clear" w:color="auto" w:fill="FFFFFF"/>
        </w:rPr>
        <w:t xml:space="preserve">PRINCIPAL CONTRACTOR – COMPETENCE </w:t>
      </w:r>
      <w:r w:rsidRPr="00F00537">
        <w:rPr>
          <w:b/>
          <w:bCs/>
          <w:color w:val="404040"/>
          <w:sz w:val="20"/>
          <w:szCs w:val="20"/>
        </w:rPr>
        <w:t>(sourced from BR 2010 as amended)</w:t>
      </w:r>
    </w:p>
    <w:p w14:paraId="0B904833" w14:textId="77777777" w:rsidR="009D2DB8" w:rsidRPr="00F00537" w:rsidRDefault="009D2DB8" w:rsidP="009D2DB8">
      <w:pPr>
        <w:pStyle w:val="legp1paratext"/>
        <w:shd w:val="clear" w:color="auto" w:fill="FFFFFF"/>
        <w:spacing w:before="0" w:beforeAutospacing="0" w:after="120" w:afterAutospacing="0"/>
        <w:jc w:val="both"/>
        <w:rPr>
          <w:rFonts w:ascii="Calibri" w:hAnsi="Calibri" w:cs="Calibri"/>
          <w:i/>
          <w:iCs/>
          <w:color w:val="1E1E1E"/>
          <w:sz w:val="20"/>
          <w:szCs w:val="20"/>
        </w:rPr>
      </w:pPr>
      <w:r w:rsidRPr="00F00537">
        <w:rPr>
          <w:rStyle w:val="legaddition"/>
          <w:rFonts w:ascii="Calibri" w:eastAsiaTheme="majorEastAsia" w:hAnsi="Calibri" w:cs="Calibri"/>
          <w:i/>
          <w:iCs/>
          <w:color w:val="1E1E1E"/>
          <w:sz w:val="20"/>
          <w:szCs w:val="20"/>
        </w:rPr>
        <w:t xml:space="preserve">A principal contractor must have— the skills, knowledge, experience and behaviours necessary </w:t>
      </w:r>
      <w:r w:rsidRPr="00F00537">
        <w:rPr>
          <w:rFonts w:ascii="Calibri" w:hAnsi="Calibri" w:cs="Calibri"/>
          <w:i/>
          <w:iCs/>
          <w:color w:val="1E1E1E"/>
          <w:sz w:val="20"/>
          <w:szCs w:val="20"/>
          <w:shd w:val="clear" w:color="auto" w:fill="FFFFFF"/>
        </w:rPr>
        <w:t>to fulfil the duties of a principal contractor under these Regulations in relation to the building work included in the project.</w:t>
      </w:r>
    </w:p>
    <w:p w14:paraId="392E7716" w14:textId="77777777" w:rsidR="009D2DB8" w:rsidRPr="00F00537" w:rsidRDefault="009D2DB8" w:rsidP="009D2DB8">
      <w:pPr>
        <w:pStyle w:val="Default"/>
        <w:rPr>
          <w:rStyle w:val="legaddition"/>
          <w:i/>
          <w:iCs/>
          <w:color w:val="1E1E1E"/>
          <w:sz w:val="20"/>
          <w:szCs w:val="20"/>
        </w:rPr>
      </w:pPr>
    </w:p>
    <w:p w14:paraId="469B676D" w14:textId="77777777" w:rsidR="009D2DB8" w:rsidRPr="00F00537" w:rsidRDefault="009D2DB8" w:rsidP="009D2DB8">
      <w:pPr>
        <w:pStyle w:val="Default"/>
        <w:numPr>
          <w:ilvl w:val="0"/>
          <w:numId w:val="15"/>
        </w:numPr>
        <w:rPr>
          <w:b/>
          <w:bCs/>
          <w:color w:val="1E1E1E"/>
          <w:sz w:val="20"/>
          <w:szCs w:val="20"/>
          <w:shd w:val="clear" w:color="auto" w:fill="FFFFFF"/>
        </w:rPr>
      </w:pPr>
      <w:r w:rsidRPr="00F00537">
        <w:rPr>
          <w:b/>
          <w:bCs/>
          <w:color w:val="1E1E1E"/>
          <w:sz w:val="20"/>
          <w:szCs w:val="20"/>
          <w:shd w:val="clear" w:color="auto" w:fill="FFFFFF"/>
        </w:rPr>
        <w:t xml:space="preserve">WHO CAN BE A DESIGNER / PRINCIPAL DESIGNER </w:t>
      </w:r>
      <w:r w:rsidRPr="00F00537">
        <w:rPr>
          <w:b/>
          <w:bCs/>
          <w:color w:val="404040"/>
          <w:sz w:val="20"/>
          <w:szCs w:val="20"/>
        </w:rPr>
        <w:t>(sourced from BR 2010 as amended)</w:t>
      </w:r>
    </w:p>
    <w:p w14:paraId="52DB91AB" w14:textId="77777777" w:rsidR="009D2DB8" w:rsidRPr="00F00537" w:rsidRDefault="009D2DB8" w:rsidP="009D2DB8">
      <w:pPr>
        <w:pStyle w:val="Default"/>
        <w:rPr>
          <w:b/>
          <w:bCs/>
          <w:color w:val="1E1E1E"/>
          <w:sz w:val="20"/>
          <w:szCs w:val="20"/>
          <w:shd w:val="clear" w:color="auto" w:fill="FFFFFF"/>
        </w:rPr>
      </w:pPr>
    </w:p>
    <w:p w14:paraId="4C703B7D" w14:textId="77777777" w:rsidR="009D2DB8" w:rsidRPr="00F00537" w:rsidRDefault="009D2DB8" w:rsidP="009D2DB8">
      <w:pPr>
        <w:pStyle w:val="leglisttextstandard"/>
        <w:shd w:val="clear" w:color="auto" w:fill="FFFFFF"/>
        <w:spacing w:before="0" w:beforeAutospacing="0" w:after="120" w:afterAutospacing="0"/>
        <w:jc w:val="both"/>
        <w:rPr>
          <w:rFonts w:ascii="Calibri" w:hAnsi="Calibri" w:cs="Calibri"/>
          <w:color w:val="1E1E1E"/>
          <w:sz w:val="20"/>
          <w:szCs w:val="20"/>
        </w:rPr>
      </w:pPr>
      <w:r w:rsidRPr="00F00537">
        <w:rPr>
          <w:rStyle w:val="legaddition"/>
          <w:rFonts w:ascii="Calibri" w:hAnsi="Calibri" w:cs="Calibri"/>
          <w:b/>
          <w:bCs/>
          <w:color w:val="1E1E1E"/>
          <w:sz w:val="20"/>
          <w:szCs w:val="20"/>
        </w:rPr>
        <w:t xml:space="preserve">Designer </w:t>
      </w:r>
      <w:r w:rsidRPr="00F00537">
        <w:rPr>
          <w:rStyle w:val="legaddition"/>
          <w:rFonts w:ascii="Calibri" w:hAnsi="Calibri" w:cs="Calibri"/>
          <w:b/>
          <w:bCs/>
          <w:i/>
          <w:iCs/>
          <w:color w:val="1E1E1E"/>
          <w:sz w:val="20"/>
          <w:szCs w:val="20"/>
        </w:rPr>
        <w:t>-</w:t>
      </w:r>
      <w:r w:rsidRPr="00F00537">
        <w:rPr>
          <w:rStyle w:val="Heading2Char"/>
          <w:rFonts w:ascii="Calibri" w:hAnsi="Calibri" w:cs="Calibri"/>
          <w:color w:val="1E1E1E"/>
          <w:sz w:val="20"/>
          <w:szCs w:val="20"/>
        </w:rPr>
        <w:t xml:space="preserve"> </w:t>
      </w:r>
      <w:r w:rsidRPr="00F00537">
        <w:rPr>
          <w:rFonts w:ascii="Calibri" w:hAnsi="Calibri" w:cs="Calibri"/>
          <w:color w:val="1E1E1E"/>
          <w:sz w:val="20"/>
          <w:szCs w:val="20"/>
        </w:rPr>
        <w:t xml:space="preserve">“designer” means any person (including a client, contractor or other person referred to in Part 2A of these Regulations) who </w:t>
      </w:r>
      <w:proofErr w:type="gramStart"/>
      <w:r w:rsidRPr="00F00537">
        <w:rPr>
          <w:rFonts w:ascii="Calibri" w:hAnsi="Calibri" w:cs="Calibri"/>
          <w:b/>
          <w:bCs/>
          <w:color w:val="1E1E1E"/>
          <w:sz w:val="20"/>
          <w:szCs w:val="20"/>
          <w:u w:val="single"/>
        </w:rPr>
        <w:t>in the course of</w:t>
      </w:r>
      <w:proofErr w:type="gramEnd"/>
      <w:r w:rsidRPr="00F00537">
        <w:rPr>
          <w:rFonts w:ascii="Calibri" w:hAnsi="Calibri" w:cs="Calibri"/>
          <w:b/>
          <w:bCs/>
          <w:color w:val="1E1E1E"/>
          <w:sz w:val="20"/>
          <w:szCs w:val="20"/>
          <w:u w:val="single"/>
        </w:rPr>
        <w:t xml:space="preserve"> a business</w:t>
      </w:r>
      <w:r w:rsidRPr="00F00537">
        <w:rPr>
          <w:rFonts w:ascii="Calibri" w:hAnsi="Calibri" w:cs="Calibri"/>
          <w:color w:val="1E1E1E"/>
          <w:sz w:val="20"/>
          <w:szCs w:val="20"/>
        </w:rPr>
        <w:t xml:space="preserve">— </w:t>
      </w:r>
      <w:r w:rsidRPr="00F00537">
        <w:rPr>
          <w:rFonts w:ascii="Calibri" w:hAnsi="Calibri" w:cs="Calibri"/>
          <w:color w:val="000000"/>
          <w:sz w:val="20"/>
          <w:szCs w:val="20"/>
        </w:rPr>
        <w:t xml:space="preserve">(a) </w:t>
      </w:r>
      <w:r w:rsidRPr="00F00537">
        <w:rPr>
          <w:rFonts w:ascii="Calibri" w:hAnsi="Calibri" w:cs="Calibri"/>
          <w:color w:val="1E1E1E"/>
          <w:sz w:val="20"/>
          <w:szCs w:val="20"/>
        </w:rPr>
        <w:t xml:space="preserve">carries out any design work, or </w:t>
      </w:r>
      <w:r w:rsidRPr="00F00537">
        <w:rPr>
          <w:rFonts w:ascii="Calibri" w:hAnsi="Calibri" w:cs="Calibri"/>
          <w:color w:val="000000"/>
          <w:sz w:val="20"/>
          <w:szCs w:val="20"/>
        </w:rPr>
        <w:t xml:space="preserve">(b) </w:t>
      </w:r>
      <w:r w:rsidRPr="00F00537">
        <w:rPr>
          <w:rFonts w:ascii="Calibri" w:hAnsi="Calibri" w:cs="Calibri"/>
          <w:color w:val="1E1E1E"/>
          <w:sz w:val="20"/>
          <w:szCs w:val="20"/>
        </w:rPr>
        <w:t>arranges for, or instructs, any person under their control to do so.</w:t>
      </w:r>
    </w:p>
    <w:p w14:paraId="08A7199C" w14:textId="77777777" w:rsidR="009D2DB8" w:rsidRPr="00F00537" w:rsidRDefault="009D2DB8" w:rsidP="009D2DB8">
      <w:pPr>
        <w:pStyle w:val="leglisttextstandard"/>
        <w:shd w:val="clear" w:color="auto" w:fill="FFFFFF"/>
        <w:spacing w:before="0" w:beforeAutospacing="0" w:after="120" w:afterAutospacing="0"/>
        <w:jc w:val="both"/>
        <w:rPr>
          <w:rStyle w:val="legaddition"/>
          <w:rFonts w:ascii="Calibri" w:hAnsi="Calibri" w:cs="Calibri"/>
          <w:i/>
          <w:iCs/>
          <w:color w:val="1E1E1E"/>
          <w:sz w:val="20"/>
          <w:szCs w:val="20"/>
        </w:rPr>
      </w:pPr>
      <w:r w:rsidRPr="00F00537">
        <w:rPr>
          <w:rStyle w:val="legaddition"/>
          <w:rFonts w:ascii="Calibri" w:hAnsi="Calibri" w:cs="Calibri"/>
          <w:b/>
          <w:bCs/>
          <w:color w:val="1E1E1E"/>
          <w:sz w:val="20"/>
          <w:szCs w:val="20"/>
        </w:rPr>
        <w:t xml:space="preserve">Principal Designer </w:t>
      </w:r>
      <w:proofErr w:type="gramStart"/>
      <w:r w:rsidRPr="00F00537">
        <w:rPr>
          <w:rStyle w:val="legaddition"/>
          <w:rFonts w:ascii="Calibri" w:hAnsi="Calibri" w:cs="Calibri"/>
          <w:b/>
          <w:bCs/>
          <w:i/>
          <w:iCs/>
          <w:color w:val="1E1E1E"/>
          <w:sz w:val="20"/>
          <w:szCs w:val="20"/>
        </w:rPr>
        <w:t>-</w:t>
      </w:r>
      <w:r w:rsidRPr="00F00537">
        <w:rPr>
          <w:rStyle w:val="legaddition"/>
          <w:rFonts w:ascii="Calibri" w:hAnsi="Calibri" w:cs="Calibri"/>
          <w:i/>
          <w:iCs/>
          <w:color w:val="1E1E1E"/>
          <w:sz w:val="20"/>
          <w:szCs w:val="20"/>
        </w:rPr>
        <w:t>“</w:t>
      </w:r>
      <w:proofErr w:type="gramEnd"/>
      <w:r w:rsidRPr="00F00537">
        <w:rPr>
          <w:rStyle w:val="legaddition"/>
          <w:rFonts w:ascii="Calibri" w:hAnsi="Calibri" w:cs="Calibri"/>
          <w:i/>
          <w:iCs/>
          <w:color w:val="1E1E1E"/>
          <w:sz w:val="20"/>
          <w:szCs w:val="20"/>
        </w:rPr>
        <w:t>principal designer” means the designer appointed under regulation 11D (principal designer and principal contractor) to perform the duties of a principal designer under these Regulations;</w:t>
      </w:r>
    </w:p>
    <w:p w14:paraId="0D8E1811" w14:textId="77777777" w:rsidR="009D2DB8" w:rsidRPr="00F00537" w:rsidRDefault="009D2DB8" w:rsidP="009D2DB8">
      <w:pPr>
        <w:pStyle w:val="Default"/>
        <w:numPr>
          <w:ilvl w:val="0"/>
          <w:numId w:val="15"/>
        </w:numPr>
        <w:rPr>
          <w:rStyle w:val="legaddition"/>
          <w:b/>
          <w:bCs/>
          <w:color w:val="1E1E1E"/>
          <w:sz w:val="20"/>
          <w:szCs w:val="20"/>
          <w:shd w:val="clear" w:color="auto" w:fill="FFFFFF"/>
        </w:rPr>
      </w:pPr>
      <w:r w:rsidRPr="00F00537">
        <w:rPr>
          <w:b/>
          <w:bCs/>
          <w:color w:val="1E1E1E"/>
          <w:sz w:val="20"/>
          <w:szCs w:val="20"/>
          <w:shd w:val="clear" w:color="auto" w:fill="FFFFFF"/>
        </w:rPr>
        <w:t xml:space="preserve">PRINCIPAL DESIGNER – COMPETENCE </w:t>
      </w:r>
      <w:r w:rsidRPr="00F00537">
        <w:rPr>
          <w:b/>
          <w:bCs/>
          <w:color w:val="404040"/>
          <w:sz w:val="20"/>
          <w:szCs w:val="20"/>
        </w:rPr>
        <w:t>(sourced from BR 2010 as amended)</w:t>
      </w:r>
    </w:p>
    <w:p w14:paraId="1F3E05F7" w14:textId="77777777" w:rsidR="009D2DB8" w:rsidRPr="00F00537" w:rsidRDefault="009D2DB8" w:rsidP="009D2DB8">
      <w:pPr>
        <w:pStyle w:val="legp1paratext"/>
        <w:shd w:val="clear" w:color="auto" w:fill="FFFFFF"/>
        <w:spacing w:before="0" w:beforeAutospacing="0" w:after="120" w:afterAutospacing="0"/>
        <w:jc w:val="both"/>
        <w:rPr>
          <w:rFonts w:ascii="Calibri" w:hAnsi="Calibri" w:cs="Calibri"/>
          <w:i/>
          <w:iCs/>
          <w:color w:val="1E1E1E"/>
          <w:sz w:val="20"/>
          <w:szCs w:val="20"/>
        </w:rPr>
      </w:pPr>
      <w:r w:rsidRPr="00F00537">
        <w:rPr>
          <w:rStyle w:val="legaddition"/>
          <w:rFonts w:ascii="Calibri" w:eastAsiaTheme="majorEastAsia" w:hAnsi="Calibri" w:cs="Calibri"/>
          <w:i/>
          <w:iCs/>
          <w:color w:val="1E1E1E"/>
          <w:sz w:val="20"/>
          <w:szCs w:val="20"/>
        </w:rPr>
        <w:t xml:space="preserve">A principal designer must have— the skills, knowledge, experience and behaviours necessary </w:t>
      </w:r>
      <w:r w:rsidRPr="00F00537">
        <w:rPr>
          <w:rFonts w:ascii="Calibri" w:hAnsi="Calibri" w:cs="Calibri"/>
          <w:i/>
          <w:iCs/>
          <w:color w:val="1E1E1E"/>
          <w:sz w:val="20"/>
          <w:szCs w:val="20"/>
          <w:shd w:val="clear" w:color="auto" w:fill="FFFFFF"/>
        </w:rPr>
        <w:t>to fulfil the duties of a principal designer under these Regulations in relation to the design work included in the project.</w:t>
      </w:r>
    </w:p>
    <w:p w14:paraId="29779AA4" w14:textId="77777777" w:rsidR="009D2DB8" w:rsidRPr="00F00537" w:rsidRDefault="009D2DB8" w:rsidP="009D2DB8">
      <w:pPr>
        <w:pStyle w:val="Default"/>
        <w:numPr>
          <w:ilvl w:val="0"/>
          <w:numId w:val="15"/>
        </w:numPr>
        <w:rPr>
          <w:b/>
          <w:bCs/>
          <w:color w:val="404040"/>
          <w:sz w:val="20"/>
          <w:szCs w:val="20"/>
        </w:rPr>
      </w:pPr>
      <w:r w:rsidRPr="00F00537">
        <w:rPr>
          <w:b/>
          <w:bCs/>
          <w:color w:val="404040"/>
          <w:sz w:val="20"/>
          <w:szCs w:val="20"/>
        </w:rPr>
        <w:t>COMPLIANCE DECLARATIONS (sourced from RBCA Regs 2024 as amended)</w:t>
      </w:r>
    </w:p>
    <w:p w14:paraId="6C744B1C" w14:textId="77777777" w:rsidR="009D2DB8" w:rsidRPr="00F00537" w:rsidRDefault="009D2DB8" w:rsidP="009D2DB8">
      <w:pPr>
        <w:pStyle w:val="Default"/>
        <w:ind w:left="720"/>
        <w:rPr>
          <w:b/>
          <w:bCs/>
          <w:color w:val="404040"/>
          <w:sz w:val="20"/>
          <w:szCs w:val="20"/>
        </w:rPr>
      </w:pPr>
    </w:p>
    <w:p w14:paraId="44726097" w14:textId="77777777" w:rsidR="009D2DB8" w:rsidRPr="00F00537" w:rsidRDefault="009D2DB8" w:rsidP="009D2DB8">
      <w:pPr>
        <w:pStyle w:val="Default"/>
        <w:rPr>
          <w:color w:val="404040"/>
          <w:sz w:val="20"/>
          <w:szCs w:val="20"/>
        </w:rPr>
      </w:pPr>
      <w:r w:rsidRPr="00F00537">
        <w:rPr>
          <w:color w:val="404040"/>
          <w:sz w:val="20"/>
          <w:szCs w:val="20"/>
        </w:rPr>
        <w:t xml:space="preserve">Prior to issue of a final certificate – an RBCA (e.g. OWL BCS) must receive compliance declarations from all duty-holders (including Domestic Clients / Principal Contractors &amp; Principal Designers) associated with the project. </w:t>
      </w:r>
    </w:p>
    <w:p w14:paraId="72F05E97" w14:textId="77777777" w:rsidR="009D2DB8" w:rsidRPr="00F00537" w:rsidRDefault="009D2DB8" w:rsidP="009D2DB8">
      <w:pPr>
        <w:pStyle w:val="Default"/>
        <w:rPr>
          <w:color w:val="404040"/>
          <w:sz w:val="20"/>
          <w:szCs w:val="20"/>
        </w:rPr>
      </w:pPr>
    </w:p>
    <w:p w14:paraId="0A69A99D" w14:textId="77777777" w:rsidR="009D2DB8" w:rsidRPr="00F00537" w:rsidRDefault="009D2DB8" w:rsidP="009D2DB8">
      <w:pPr>
        <w:pStyle w:val="Default"/>
        <w:rPr>
          <w:rStyle w:val="legds"/>
          <w:rFonts w:eastAsiaTheme="majorEastAsia"/>
          <w:i/>
          <w:iCs/>
          <w:color w:val="1E1E1E"/>
          <w:sz w:val="20"/>
          <w:szCs w:val="20"/>
        </w:rPr>
      </w:pPr>
      <w:r w:rsidRPr="00F00537">
        <w:rPr>
          <w:color w:val="404040"/>
          <w:sz w:val="20"/>
          <w:szCs w:val="20"/>
        </w:rPr>
        <w:t>Compliance declarations take the form of</w:t>
      </w:r>
      <w:proofErr w:type="gramStart"/>
      <w:r w:rsidRPr="00F00537">
        <w:rPr>
          <w:color w:val="404040"/>
          <w:sz w:val="20"/>
          <w:szCs w:val="20"/>
        </w:rPr>
        <w:t xml:space="preserve">:  </w:t>
      </w:r>
      <w:r w:rsidRPr="00F00537">
        <w:rPr>
          <w:rStyle w:val="legds"/>
          <w:rFonts w:eastAsiaTheme="majorEastAsia"/>
          <w:i/>
          <w:iCs/>
          <w:color w:val="1E1E1E"/>
          <w:sz w:val="20"/>
          <w:szCs w:val="20"/>
        </w:rPr>
        <w:t>‘</w:t>
      </w:r>
      <w:proofErr w:type="gramEnd"/>
      <w:r w:rsidRPr="00F00537">
        <w:rPr>
          <w:rStyle w:val="legds"/>
          <w:rFonts w:eastAsiaTheme="majorEastAsia"/>
          <w:i/>
          <w:iCs/>
          <w:color w:val="1E1E1E"/>
          <w:sz w:val="20"/>
          <w:szCs w:val="20"/>
        </w:rPr>
        <w:t xml:space="preserve">confirmation— </w:t>
      </w:r>
    </w:p>
    <w:p w14:paraId="129CAF19" w14:textId="77777777" w:rsidR="009D2DB8" w:rsidRDefault="009D2DB8" w:rsidP="009D2DB8">
      <w:pPr>
        <w:pStyle w:val="Default"/>
        <w:rPr>
          <w:rStyle w:val="legds"/>
          <w:rFonts w:eastAsiaTheme="majorEastAsia"/>
          <w:i/>
          <w:iCs/>
          <w:color w:val="1E1E1E"/>
          <w:sz w:val="20"/>
          <w:szCs w:val="20"/>
        </w:rPr>
      </w:pPr>
      <w:r w:rsidRPr="00F00537">
        <w:rPr>
          <w:rStyle w:val="legds"/>
          <w:rFonts w:eastAsiaTheme="majorEastAsia"/>
          <w:i/>
          <w:iCs/>
          <w:color w:val="1E1E1E"/>
          <w:sz w:val="20"/>
          <w:szCs w:val="20"/>
        </w:rPr>
        <w:t>(aa)in the case of a principal contractor (or sole contractor), that they fulfilled their duties as a principal contractor under Part 2A (</w:t>
      </w:r>
      <w:proofErr w:type="spellStart"/>
      <w:r w:rsidRPr="00F00537">
        <w:rPr>
          <w:rStyle w:val="legds"/>
          <w:rFonts w:eastAsiaTheme="majorEastAsia"/>
          <w:i/>
          <w:iCs/>
          <w:color w:val="1E1E1E"/>
          <w:sz w:val="20"/>
          <w:szCs w:val="20"/>
        </w:rPr>
        <w:t>dutyholders</w:t>
      </w:r>
      <w:proofErr w:type="spellEnd"/>
      <w:r w:rsidRPr="00F00537">
        <w:rPr>
          <w:rStyle w:val="legds"/>
          <w:rFonts w:eastAsiaTheme="majorEastAsia"/>
          <w:i/>
          <w:iCs/>
          <w:color w:val="1E1E1E"/>
          <w:sz w:val="20"/>
          <w:szCs w:val="20"/>
        </w:rPr>
        <w:t xml:space="preserve"> and competence) of the 2010 Regulations.’</w:t>
      </w:r>
    </w:p>
    <w:p w14:paraId="10214A8E" w14:textId="77777777" w:rsidR="00004EE3" w:rsidRPr="00F00537" w:rsidRDefault="00004EE3" w:rsidP="009D2DB8">
      <w:pPr>
        <w:pStyle w:val="Default"/>
        <w:rPr>
          <w:rStyle w:val="legds"/>
          <w:rFonts w:eastAsiaTheme="majorEastAsia"/>
          <w:i/>
          <w:iCs/>
          <w:color w:val="1E1E1E"/>
          <w:sz w:val="20"/>
          <w:szCs w:val="20"/>
        </w:rPr>
      </w:pPr>
    </w:p>
    <w:p w14:paraId="1FF61B5D" w14:textId="77777777" w:rsidR="009D2DB8" w:rsidRPr="00F00537" w:rsidRDefault="009D2DB8" w:rsidP="009D2DB8">
      <w:pPr>
        <w:pStyle w:val="Default"/>
        <w:rPr>
          <w:rStyle w:val="legds"/>
          <w:rFonts w:eastAsiaTheme="majorEastAsia"/>
          <w:i/>
          <w:iCs/>
          <w:color w:val="1E1E1E"/>
          <w:sz w:val="20"/>
          <w:szCs w:val="20"/>
        </w:rPr>
      </w:pPr>
      <w:r w:rsidRPr="00F00537">
        <w:rPr>
          <w:rStyle w:val="legds"/>
          <w:color w:val="1E1E1E"/>
          <w:sz w:val="20"/>
          <w:szCs w:val="20"/>
        </w:rPr>
        <w:t>(bb)in the case of a principal designer (or sole or lead designer), that they fulfilled their duties as a principal designer under Part 2A (</w:t>
      </w:r>
      <w:proofErr w:type="spellStart"/>
      <w:r w:rsidRPr="00F00537">
        <w:rPr>
          <w:rStyle w:val="legds"/>
          <w:color w:val="1E1E1E"/>
          <w:sz w:val="20"/>
          <w:szCs w:val="20"/>
        </w:rPr>
        <w:t>dutyholders</w:t>
      </w:r>
      <w:proofErr w:type="spellEnd"/>
      <w:r w:rsidRPr="00F00537">
        <w:rPr>
          <w:rStyle w:val="legds"/>
          <w:color w:val="1E1E1E"/>
          <w:sz w:val="20"/>
          <w:szCs w:val="20"/>
        </w:rPr>
        <w:t xml:space="preserve"> and competence) of the 2010 Regulations.</w:t>
      </w:r>
    </w:p>
    <w:p w14:paraId="3F848AFD" w14:textId="77777777" w:rsidR="009D2DB8" w:rsidRPr="00F00537" w:rsidRDefault="009D2DB8" w:rsidP="009D2DB8">
      <w:pPr>
        <w:pStyle w:val="Default"/>
        <w:rPr>
          <w:rStyle w:val="legds"/>
          <w:color w:val="404040"/>
          <w:sz w:val="20"/>
          <w:szCs w:val="20"/>
        </w:rPr>
      </w:pPr>
    </w:p>
    <w:p w14:paraId="5AD4DB55" w14:textId="77777777" w:rsidR="009D2DB8" w:rsidRPr="00F00537" w:rsidRDefault="009D2DB8" w:rsidP="009D2DB8">
      <w:pPr>
        <w:pStyle w:val="legclearfix"/>
        <w:numPr>
          <w:ilvl w:val="0"/>
          <w:numId w:val="15"/>
        </w:numPr>
        <w:shd w:val="clear" w:color="auto" w:fill="FFFFFF"/>
        <w:spacing w:before="0" w:beforeAutospacing="0" w:after="120" w:afterAutospacing="0"/>
        <w:rPr>
          <w:rStyle w:val="legds"/>
          <w:rFonts w:ascii="Calibri" w:hAnsi="Calibri" w:cs="Calibri"/>
          <w:b/>
          <w:bCs/>
          <w:color w:val="1E1E1E"/>
          <w:sz w:val="20"/>
          <w:szCs w:val="20"/>
        </w:rPr>
      </w:pPr>
      <w:r w:rsidRPr="00F00537">
        <w:rPr>
          <w:rStyle w:val="legds"/>
          <w:rFonts w:ascii="Calibri" w:eastAsiaTheme="majorEastAsia" w:hAnsi="Calibri" w:cs="Calibri"/>
          <w:b/>
          <w:bCs/>
          <w:color w:val="1E1E1E"/>
          <w:sz w:val="20"/>
          <w:szCs w:val="20"/>
        </w:rPr>
        <w:t>CONCLUSION</w:t>
      </w:r>
    </w:p>
    <w:p w14:paraId="32EF3A66" w14:textId="77777777" w:rsidR="009D2DB8" w:rsidRPr="00F00537" w:rsidRDefault="009D2DB8" w:rsidP="009D2DB8">
      <w:pPr>
        <w:pStyle w:val="legclearfix"/>
        <w:shd w:val="clear" w:color="auto" w:fill="FFFFFF"/>
        <w:spacing w:before="0" w:beforeAutospacing="0" w:after="120" w:afterAutospacing="0"/>
        <w:rPr>
          <w:rStyle w:val="legds"/>
          <w:rFonts w:ascii="Calibri" w:eastAsiaTheme="majorEastAsia" w:hAnsi="Calibri" w:cs="Calibri"/>
          <w:color w:val="1E1E1E"/>
          <w:sz w:val="20"/>
          <w:szCs w:val="20"/>
        </w:rPr>
      </w:pPr>
      <w:r w:rsidRPr="00F00537">
        <w:rPr>
          <w:rStyle w:val="legds"/>
          <w:rFonts w:ascii="Calibri" w:eastAsiaTheme="majorEastAsia" w:hAnsi="Calibri" w:cs="Calibri"/>
          <w:color w:val="1E1E1E"/>
          <w:sz w:val="20"/>
          <w:szCs w:val="20"/>
        </w:rPr>
        <w:t xml:space="preserve">Domestic Clients, Principal Designers &amp; Principal Contractors have a range of duties and responsibilities under the Building Regulations 2010 (as amended) &amp; RBCA Regulations 2024 (as amended) – only an overview has been provided in this document. Domestic Clients cannot act as Principal designers OR Principal contractors (section 8 &amp; 10 above). </w:t>
      </w:r>
    </w:p>
    <w:p w14:paraId="1EA031D3" w14:textId="77777777" w:rsidR="009D2DB8" w:rsidRPr="00F00537" w:rsidRDefault="009D2DB8" w:rsidP="009D2DB8">
      <w:pPr>
        <w:pStyle w:val="legclearfix"/>
        <w:shd w:val="clear" w:color="auto" w:fill="FFFFFF"/>
        <w:spacing w:before="0" w:beforeAutospacing="0" w:after="120" w:afterAutospacing="0"/>
        <w:rPr>
          <w:rStyle w:val="legds"/>
          <w:rFonts w:ascii="Calibri" w:eastAsiaTheme="majorEastAsia" w:hAnsi="Calibri" w:cs="Calibri"/>
          <w:color w:val="1E1E1E"/>
          <w:sz w:val="20"/>
          <w:szCs w:val="20"/>
        </w:rPr>
      </w:pPr>
      <w:r w:rsidRPr="00F00537">
        <w:rPr>
          <w:rStyle w:val="legds"/>
          <w:rFonts w:ascii="Calibri" w:eastAsiaTheme="majorEastAsia" w:hAnsi="Calibri" w:cs="Calibri"/>
          <w:color w:val="1E1E1E"/>
          <w:sz w:val="20"/>
          <w:szCs w:val="20"/>
        </w:rPr>
        <w:t xml:space="preserve">All duty-holders are required to confirm (in writing) that they have performed all their necessary duties in the form of a compliance declaration – prior to a final certificate being issued. </w:t>
      </w:r>
    </w:p>
    <w:p w14:paraId="02A42C2B" w14:textId="77777777" w:rsidR="009D2DB8" w:rsidRPr="00F00537" w:rsidRDefault="009D2DB8" w:rsidP="009D2DB8">
      <w:pPr>
        <w:pStyle w:val="legclearfix"/>
        <w:shd w:val="clear" w:color="auto" w:fill="FFFFFF"/>
        <w:spacing w:before="0" w:beforeAutospacing="0" w:after="120" w:afterAutospacing="0"/>
        <w:rPr>
          <w:rStyle w:val="legds"/>
          <w:rFonts w:ascii="Calibri" w:eastAsiaTheme="majorEastAsia" w:hAnsi="Calibri" w:cs="Calibri"/>
          <w:color w:val="1E1E1E"/>
          <w:sz w:val="20"/>
          <w:szCs w:val="20"/>
        </w:rPr>
      </w:pPr>
      <w:r w:rsidRPr="00F00537">
        <w:rPr>
          <w:rStyle w:val="legds"/>
          <w:rFonts w:ascii="Calibri" w:eastAsiaTheme="majorEastAsia" w:hAnsi="Calibri" w:cs="Calibri"/>
          <w:color w:val="1E1E1E"/>
          <w:sz w:val="20"/>
          <w:szCs w:val="20"/>
        </w:rPr>
        <w:t xml:space="preserve">There may be forthcoming guidance / legislation which varies the legal position of those completing works on their own homes – from that of the legislation outlined above. OWL BCS await this clarification &amp; will inform all clients accordingly. </w:t>
      </w:r>
    </w:p>
    <w:p w14:paraId="6F3F3028" w14:textId="77777777" w:rsidR="009D2DB8" w:rsidRPr="00F00537" w:rsidRDefault="009D2DB8" w:rsidP="009D2DB8">
      <w:pPr>
        <w:pStyle w:val="legclearfix"/>
        <w:numPr>
          <w:ilvl w:val="0"/>
          <w:numId w:val="15"/>
        </w:numPr>
        <w:shd w:val="clear" w:color="auto" w:fill="FFFFFF"/>
        <w:spacing w:before="0" w:beforeAutospacing="0" w:after="120" w:afterAutospacing="0"/>
        <w:rPr>
          <w:rStyle w:val="legds"/>
          <w:rFonts w:ascii="Calibri" w:eastAsiaTheme="majorEastAsia" w:hAnsi="Calibri" w:cs="Calibri"/>
          <w:b/>
          <w:bCs/>
          <w:color w:val="1E1E1E"/>
          <w:sz w:val="20"/>
          <w:szCs w:val="20"/>
        </w:rPr>
      </w:pPr>
      <w:r w:rsidRPr="00F00537">
        <w:rPr>
          <w:rStyle w:val="legds"/>
          <w:rFonts w:ascii="Calibri" w:eastAsiaTheme="majorEastAsia" w:hAnsi="Calibri" w:cs="Calibri"/>
          <w:b/>
          <w:bCs/>
          <w:color w:val="1E1E1E"/>
          <w:sz w:val="20"/>
          <w:szCs w:val="20"/>
        </w:rPr>
        <w:t>FURTHER GUIDANCE</w:t>
      </w:r>
    </w:p>
    <w:p w14:paraId="662753C2" w14:textId="77777777" w:rsidR="009D2DB8" w:rsidRPr="00F00537" w:rsidRDefault="009D2DB8" w:rsidP="009D2DB8">
      <w:pPr>
        <w:pStyle w:val="xmsonormal"/>
        <w:rPr>
          <w:sz w:val="20"/>
          <w:szCs w:val="20"/>
        </w:rPr>
      </w:pPr>
      <w:hyperlink w:history="1">
        <w:r w:rsidRPr="00F00537">
          <w:rPr>
            <w:rStyle w:val="Hyperlink"/>
            <w:sz w:val="20"/>
            <w:szCs w:val="20"/>
          </w:rPr>
          <w:t>Design and building work: meeting building requirements - GOV.UK (www.gov.uk)</w:t>
        </w:r>
      </w:hyperlink>
    </w:p>
    <w:p w14:paraId="0DC53988" w14:textId="77777777" w:rsidR="009D2DB8" w:rsidRPr="00F00537" w:rsidRDefault="009D2DB8" w:rsidP="009D2DB8">
      <w:pPr>
        <w:contextualSpacing/>
        <w:rPr>
          <w:rFonts w:ascii="Calibri" w:hAnsi="Calibri" w:cs="Calibri"/>
          <w:u w:val="single"/>
        </w:rPr>
      </w:pPr>
      <w:hyperlink r:id="rId12" w:history="1">
        <w:r w:rsidRPr="00F00537">
          <w:rPr>
            <w:rStyle w:val="Hyperlink"/>
            <w:rFonts w:ascii="Calibri" w:hAnsi="Calibri" w:cs="Calibri"/>
          </w:rPr>
          <w:t>THE BUILDING ACT 1984 (AS AMENDED)</w:t>
        </w:r>
      </w:hyperlink>
    </w:p>
    <w:p w14:paraId="623CDA24" w14:textId="77777777" w:rsidR="009D2DB8" w:rsidRPr="00F00537" w:rsidRDefault="009D2DB8" w:rsidP="009D2DB8">
      <w:pPr>
        <w:contextualSpacing/>
        <w:rPr>
          <w:rFonts w:ascii="Calibri" w:hAnsi="Calibri" w:cs="Calibri"/>
          <w:u w:val="single"/>
        </w:rPr>
      </w:pPr>
      <w:hyperlink r:id="rId13" w:history="1">
        <w:r w:rsidRPr="00F00537">
          <w:rPr>
            <w:rStyle w:val="Hyperlink"/>
            <w:rFonts w:ascii="Calibri" w:hAnsi="Calibri" w:cs="Calibri"/>
          </w:rPr>
          <w:t>THE BUILDING SAFETY ACT 2022 (AS AMENDED)</w:t>
        </w:r>
      </w:hyperlink>
    </w:p>
    <w:p w14:paraId="538978B5" w14:textId="77777777" w:rsidR="009D2DB8" w:rsidRPr="00F00537" w:rsidRDefault="009D2DB8" w:rsidP="009D2DB8">
      <w:pPr>
        <w:contextualSpacing/>
        <w:rPr>
          <w:rFonts w:ascii="Calibri" w:hAnsi="Calibri" w:cs="Calibri"/>
          <w:u w:val="single"/>
        </w:rPr>
      </w:pPr>
      <w:hyperlink r:id="rId14" w:history="1">
        <w:r w:rsidRPr="00F00537">
          <w:rPr>
            <w:rStyle w:val="Hyperlink"/>
            <w:rFonts w:ascii="Calibri" w:hAnsi="Calibri" w:cs="Calibri"/>
          </w:rPr>
          <w:t>THE BUILDING REGULATIONS 2010 (AS AMENDED)</w:t>
        </w:r>
      </w:hyperlink>
    </w:p>
    <w:p w14:paraId="5BE8AB97" w14:textId="77777777" w:rsidR="009D2DB8" w:rsidRPr="00F00537" w:rsidRDefault="009D2DB8" w:rsidP="009D2DB8">
      <w:pPr>
        <w:contextualSpacing/>
        <w:rPr>
          <w:rFonts w:ascii="Calibri" w:hAnsi="Calibri" w:cs="Calibri"/>
          <w:u w:val="single"/>
        </w:rPr>
      </w:pPr>
      <w:hyperlink r:id="rId15" w:history="1">
        <w:r w:rsidRPr="00F00537">
          <w:rPr>
            <w:rStyle w:val="Hyperlink"/>
            <w:rFonts w:ascii="Calibri" w:hAnsi="Calibri" w:cs="Calibri"/>
          </w:rPr>
          <w:t>THE BUILDING (REGISTERED BUILDING CONTROL APPROVERS ETC.) (ENGLAND) REGULATIONS 2024</w:t>
        </w:r>
      </w:hyperlink>
    </w:p>
    <w:p w14:paraId="080BB905" w14:textId="77777777" w:rsidR="009D2DB8" w:rsidRPr="00F00537" w:rsidRDefault="009D2DB8" w:rsidP="009D2DB8">
      <w:pPr>
        <w:rPr>
          <w:rFonts w:ascii="Calibri" w:hAnsi="Calibri" w:cs="Calibri"/>
        </w:rPr>
      </w:pPr>
    </w:p>
    <w:p w14:paraId="44C59D47" w14:textId="77777777" w:rsidR="009D2DB8" w:rsidRPr="00F00537" w:rsidRDefault="009D2DB8" w:rsidP="009D2DB8">
      <w:pPr>
        <w:rPr>
          <w:rFonts w:ascii="Calibri" w:hAnsi="Calibri" w:cs="Calibri"/>
          <w:u w:val="single"/>
        </w:rPr>
      </w:pPr>
      <w:r w:rsidRPr="00F00537">
        <w:rPr>
          <w:rFonts w:ascii="Calibri" w:hAnsi="Calibri" w:cs="Calibri"/>
          <w:u w:val="single"/>
        </w:rPr>
        <w:t>Disclaimer:</w:t>
      </w:r>
    </w:p>
    <w:p w14:paraId="6C2F89ED" w14:textId="77777777" w:rsidR="009D2DB8" w:rsidRPr="00F00537" w:rsidRDefault="009D2DB8" w:rsidP="009D2DB8">
      <w:pPr>
        <w:pStyle w:val="ListParagraph"/>
        <w:rPr>
          <w:rFonts w:ascii="Calibri" w:hAnsi="Calibri" w:cs="Calibri"/>
          <w:u w:val="single"/>
        </w:rPr>
      </w:pPr>
    </w:p>
    <w:p w14:paraId="76CB40D4" w14:textId="77777777" w:rsidR="009D2DB8" w:rsidRPr="00F00537" w:rsidRDefault="009D2DB8" w:rsidP="009D2DB8">
      <w:pPr>
        <w:rPr>
          <w:rFonts w:ascii="Calibri" w:hAnsi="Calibri" w:cs="Calibri"/>
          <w:b/>
          <w:bCs/>
          <w:u w:val="single"/>
        </w:rPr>
      </w:pPr>
      <w:r w:rsidRPr="00F00537">
        <w:rPr>
          <w:rFonts w:ascii="Calibri" w:hAnsi="Calibri" w:cs="Calibri"/>
          <w:b/>
          <w:bCs/>
          <w:u w:val="single"/>
        </w:rPr>
        <w:t xml:space="preserve">This guidance note provides isolated guidance regarding a specific aspect associated with legislation changes. The contents of this document note are not intended to replace any responsibility / requirements or liability relating to the need for all duty-holders to read, interpret, understand and comply with the relevant regulatory requirements for their proposed building works. OWL BCS produce the guidance note in good faith and accept no liability for </w:t>
      </w:r>
      <w:proofErr w:type="gramStart"/>
      <w:r w:rsidRPr="00F00537">
        <w:rPr>
          <w:rFonts w:ascii="Calibri" w:hAnsi="Calibri" w:cs="Calibri"/>
          <w:b/>
          <w:bCs/>
          <w:u w:val="single"/>
        </w:rPr>
        <w:t>mis-interpretation</w:t>
      </w:r>
      <w:proofErr w:type="gramEnd"/>
      <w:r w:rsidRPr="00F00537">
        <w:rPr>
          <w:rFonts w:ascii="Calibri" w:hAnsi="Calibri" w:cs="Calibri"/>
          <w:b/>
          <w:bCs/>
          <w:u w:val="single"/>
        </w:rPr>
        <w:t xml:space="preserve"> or misunderstanding resulting in non-compliance to any applicable legislation.</w:t>
      </w:r>
    </w:p>
    <w:p w14:paraId="6E830F68" w14:textId="77777777" w:rsidR="009D2DB8" w:rsidRPr="00F00537" w:rsidRDefault="009D2DB8" w:rsidP="009D2DB8">
      <w:pPr>
        <w:rPr>
          <w:rFonts w:ascii="Calibri" w:hAnsi="Calibri" w:cs="Calibri"/>
        </w:rPr>
      </w:pPr>
    </w:p>
    <w:p w14:paraId="34F2F581" w14:textId="77777777" w:rsidR="009D2DB8" w:rsidRPr="00F00537" w:rsidRDefault="009D2DB8" w:rsidP="009D2DB8">
      <w:pPr>
        <w:rPr>
          <w:rFonts w:ascii="Calibri" w:hAnsi="Calibri" w:cs="Calibri"/>
        </w:rPr>
      </w:pPr>
    </w:p>
    <w:p w14:paraId="47C67BA0" w14:textId="0BAB48FD" w:rsidR="006970F4" w:rsidRPr="00F00537" w:rsidRDefault="006970F4" w:rsidP="006970F4">
      <w:pPr>
        <w:rPr>
          <w:rFonts w:ascii="Calibri" w:eastAsiaTheme="minorEastAsia" w:hAnsi="Calibri" w:cs="Calibri"/>
          <w:b/>
          <w:bCs/>
          <w:noProof/>
          <w:color w:val="833C0B"/>
          <w:kern w:val="2"/>
          <w:lang w:eastAsia="en-GB"/>
          <w14:ligatures w14:val="standardContextual"/>
        </w:rPr>
      </w:pPr>
    </w:p>
    <w:sectPr w:rsidR="006970F4" w:rsidRPr="00F00537" w:rsidSect="00C74CBD">
      <w:headerReference w:type="default" r:id="rId16"/>
      <w:footerReference w:type="default" r:id="rId17"/>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7E8B56" w14:textId="77777777" w:rsidR="005E02D4" w:rsidRDefault="005E02D4" w:rsidP="00832A61">
      <w:r>
        <w:separator/>
      </w:r>
    </w:p>
  </w:endnote>
  <w:endnote w:type="continuationSeparator" w:id="0">
    <w:p w14:paraId="410F59A8" w14:textId="77777777" w:rsidR="005E02D4" w:rsidRDefault="005E02D4" w:rsidP="00832A61">
      <w:r>
        <w:continuationSeparator/>
      </w:r>
    </w:p>
  </w:endnote>
  <w:endnote w:type="continuationNotice" w:id="1">
    <w:p w14:paraId="6FEEB14C" w14:textId="77777777" w:rsidR="005E02D4" w:rsidRDefault="005E02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8A308F" w14:textId="6C453F11" w:rsidR="00BF1050" w:rsidRDefault="00BF1050" w:rsidP="00BF1050">
    <w:pPr>
      <w:pStyle w:val="NormalWeb"/>
    </w:pPr>
  </w:p>
  <w:p w14:paraId="52E6F396" w14:textId="561A7941" w:rsidR="00832A61" w:rsidRDefault="00540C4F" w:rsidP="00034F92">
    <w:pPr>
      <w:tabs>
        <w:tab w:val="center" w:pos="4513"/>
        <w:tab w:val="right" w:pos="9026"/>
      </w:tabs>
      <w:rPr>
        <w:rFonts w:ascii="Calibri" w:eastAsia="Calibri" w:hAnsi="Calibri"/>
        <w:color w:val="633621"/>
        <w:sz w:val="16"/>
        <w:szCs w:val="16"/>
      </w:rPr>
    </w:pPr>
    <w:r>
      <w:rPr>
        <w:rFonts w:ascii="Calibri" w:eastAsia="Calibri" w:hAnsi="Calibri"/>
        <w:color w:val="63362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3EDEDC" w14:textId="77777777" w:rsidR="005E02D4" w:rsidRDefault="005E02D4" w:rsidP="00832A61">
      <w:r>
        <w:separator/>
      </w:r>
    </w:p>
  </w:footnote>
  <w:footnote w:type="continuationSeparator" w:id="0">
    <w:p w14:paraId="0F9BED97" w14:textId="77777777" w:rsidR="005E02D4" w:rsidRDefault="005E02D4" w:rsidP="00832A61">
      <w:r>
        <w:continuationSeparator/>
      </w:r>
    </w:p>
  </w:footnote>
  <w:footnote w:type="continuationNotice" w:id="1">
    <w:p w14:paraId="6768A314" w14:textId="77777777" w:rsidR="005E02D4" w:rsidRDefault="005E02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15DF1" w14:textId="0655C91A" w:rsidR="007B24CE" w:rsidRPr="002A7EC4" w:rsidRDefault="007B24CE" w:rsidP="007B24CE">
    <w:pPr>
      <w:pStyle w:val="Header"/>
      <w:tabs>
        <w:tab w:val="clear" w:pos="4513"/>
        <w:tab w:val="clear" w:pos="9026"/>
        <w:tab w:val="left" w:pos="6946"/>
      </w:tabs>
      <w:jc w:val="right"/>
      <w:rPr>
        <w:rFonts w:eastAsia="Microsoft JhengHei" w:cs="Arial"/>
        <w:b/>
        <w:color w:val="663300"/>
        <w:sz w:val="16"/>
        <w:szCs w:val="16"/>
      </w:rPr>
    </w:pPr>
    <w:r w:rsidRPr="005D4E78">
      <w:rPr>
        <w:rFonts w:asciiTheme="minorHAnsi" w:hAnsiTheme="minorHAnsi" w:cstheme="minorHAnsi"/>
        <w:noProof/>
        <w:lang w:eastAsia="en-GB"/>
      </w:rPr>
      <w:drawing>
        <wp:anchor distT="0" distB="0" distL="114300" distR="114300" simplePos="0" relativeHeight="251658240" behindDoc="0" locked="0" layoutInCell="1" allowOverlap="1" wp14:anchorId="24108C3D" wp14:editId="6E6FADCC">
          <wp:simplePos x="0" y="0"/>
          <wp:positionH relativeFrom="margin">
            <wp:align>left</wp:align>
          </wp:positionH>
          <wp:positionV relativeFrom="paragraph">
            <wp:posOffset>-114935</wp:posOffset>
          </wp:positionV>
          <wp:extent cx="1729105" cy="731520"/>
          <wp:effectExtent l="0" t="0" r="4445" b="0"/>
          <wp:wrapSquare wrapText="bothSides"/>
          <wp:docPr id="1392500694" name="Picture 139250069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9105" cy="731520"/>
                  </a:xfrm>
                  <a:prstGeom prst="rect">
                    <a:avLst/>
                  </a:prstGeom>
                </pic:spPr>
              </pic:pic>
            </a:graphicData>
          </a:graphic>
          <wp14:sizeRelH relativeFrom="margin">
            <wp14:pctWidth>0</wp14:pctWidth>
          </wp14:sizeRelH>
          <wp14:sizeRelV relativeFrom="margin">
            <wp14:pctHeight>0</wp14:pctHeight>
          </wp14:sizeRelV>
        </wp:anchor>
      </w:drawing>
    </w:r>
    <w:r w:rsidRPr="002A7EC4">
      <w:rPr>
        <w:rFonts w:eastAsia="Microsoft JhengHei" w:cs="Arial"/>
        <w:b/>
        <w:color w:val="663300"/>
        <w:sz w:val="16"/>
        <w:szCs w:val="16"/>
      </w:rPr>
      <w:t xml:space="preserve">Unit </w:t>
    </w:r>
    <w:r>
      <w:rPr>
        <w:rFonts w:eastAsia="Microsoft JhengHei" w:cs="Arial"/>
        <w:b/>
        <w:color w:val="663300"/>
        <w:sz w:val="16"/>
        <w:szCs w:val="16"/>
      </w:rPr>
      <w:t>9</w:t>
    </w:r>
    <w:r w:rsidRPr="002A7EC4">
      <w:rPr>
        <w:rFonts w:eastAsia="Microsoft JhengHei" w:cs="Arial"/>
        <w:b/>
        <w:color w:val="663300"/>
        <w:sz w:val="16"/>
        <w:szCs w:val="16"/>
      </w:rPr>
      <w:t>, New Mills</w:t>
    </w:r>
  </w:p>
  <w:p w14:paraId="2F5D9F46" w14:textId="77777777" w:rsidR="007B24CE" w:rsidRPr="002A7EC4" w:rsidRDefault="007B24CE" w:rsidP="007B24CE">
    <w:pPr>
      <w:pStyle w:val="Header"/>
      <w:tabs>
        <w:tab w:val="clear" w:pos="4513"/>
        <w:tab w:val="clear" w:pos="9026"/>
        <w:tab w:val="left" w:pos="6946"/>
      </w:tabs>
      <w:jc w:val="right"/>
      <w:rPr>
        <w:rFonts w:eastAsia="Microsoft JhengHei" w:cs="Arial"/>
        <w:b/>
        <w:color w:val="663300"/>
        <w:sz w:val="16"/>
        <w:szCs w:val="16"/>
      </w:rPr>
    </w:pPr>
    <w:r w:rsidRPr="002A7EC4">
      <w:rPr>
        <w:rFonts w:eastAsia="Microsoft JhengHei" w:cs="Arial"/>
        <w:b/>
        <w:color w:val="663300"/>
        <w:sz w:val="16"/>
        <w:szCs w:val="16"/>
      </w:rPr>
      <w:t>Post Office Road</w:t>
    </w:r>
  </w:p>
  <w:p w14:paraId="35B4072A" w14:textId="77777777" w:rsidR="007B24CE" w:rsidRPr="002A7EC4" w:rsidRDefault="007B24CE" w:rsidP="007B24CE">
    <w:pPr>
      <w:pStyle w:val="Header"/>
      <w:tabs>
        <w:tab w:val="clear" w:pos="4513"/>
        <w:tab w:val="clear" w:pos="9026"/>
        <w:tab w:val="left" w:pos="6946"/>
      </w:tabs>
      <w:jc w:val="right"/>
      <w:rPr>
        <w:rFonts w:eastAsia="Microsoft JhengHei" w:cs="Arial"/>
        <w:b/>
        <w:color w:val="663300"/>
        <w:sz w:val="16"/>
        <w:szCs w:val="16"/>
      </w:rPr>
    </w:pPr>
    <w:r w:rsidRPr="002A7EC4">
      <w:rPr>
        <w:rFonts w:eastAsia="Microsoft JhengHei" w:cs="Arial"/>
        <w:b/>
        <w:color w:val="663300"/>
        <w:sz w:val="16"/>
        <w:szCs w:val="16"/>
      </w:rPr>
      <w:t>Inkpen</w:t>
    </w:r>
    <w:r>
      <w:rPr>
        <w:rFonts w:eastAsia="Microsoft JhengHei" w:cs="Arial"/>
        <w:b/>
        <w:color w:val="663300"/>
        <w:sz w:val="16"/>
        <w:szCs w:val="16"/>
      </w:rPr>
      <w:t xml:space="preserve">, </w:t>
    </w:r>
    <w:r w:rsidRPr="002A7EC4">
      <w:rPr>
        <w:rFonts w:eastAsia="Microsoft JhengHei" w:cs="Arial"/>
        <w:b/>
        <w:color w:val="663300"/>
        <w:sz w:val="16"/>
        <w:szCs w:val="16"/>
      </w:rPr>
      <w:t>Hungerford</w:t>
    </w:r>
  </w:p>
  <w:p w14:paraId="56839BB7" w14:textId="77777777" w:rsidR="007B24CE" w:rsidRDefault="007B24CE" w:rsidP="007B24CE">
    <w:pPr>
      <w:pStyle w:val="Header"/>
      <w:tabs>
        <w:tab w:val="clear" w:pos="4513"/>
        <w:tab w:val="clear" w:pos="9026"/>
        <w:tab w:val="left" w:pos="6946"/>
      </w:tabs>
      <w:jc w:val="right"/>
      <w:rPr>
        <w:rFonts w:eastAsia="Microsoft JhengHei" w:cs="Arial"/>
        <w:b/>
        <w:color w:val="663300"/>
        <w:sz w:val="16"/>
        <w:szCs w:val="16"/>
      </w:rPr>
    </w:pPr>
    <w:r w:rsidRPr="002A7EC4">
      <w:rPr>
        <w:rFonts w:eastAsia="Microsoft JhengHei" w:cs="Arial"/>
        <w:b/>
        <w:color w:val="663300"/>
        <w:sz w:val="16"/>
        <w:szCs w:val="16"/>
      </w:rPr>
      <w:t>RG17 9PU</w:t>
    </w:r>
  </w:p>
  <w:p w14:paraId="11F9A3EF" w14:textId="291E7DC0" w:rsidR="007B24CE" w:rsidRDefault="007B24CE" w:rsidP="007B24CE">
    <w:pPr>
      <w:pStyle w:val="Header"/>
      <w:tabs>
        <w:tab w:val="clear" w:pos="4513"/>
        <w:tab w:val="clear" w:pos="9026"/>
        <w:tab w:val="left" w:pos="6946"/>
      </w:tabs>
      <w:jc w:val="right"/>
    </w:pPr>
    <w:r w:rsidRPr="002A7EC4">
      <w:rPr>
        <w:rFonts w:eastAsia="Microsoft JhengHei" w:cs="Arial"/>
        <w:b/>
        <w:color w:val="663300"/>
        <w:sz w:val="16"/>
        <w:szCs w:val="16"/>
      </w:rPr>
      <w:t>Tel: 01488 669124</w:t>
    </w:r>
  </w:p>
  <w:p w14:paraId="528E2FEF" w14:textId="77777777" w:rsidR="007B24CE" w:rsidRDefault="007B24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CD1273"/>
    <w:multiLevelType w:val="hybridMultilevel"/>
    <w:tmpl w:val="0AC21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A62DBF"/>
    <w:multiLevelType w:val="hybridMultilevel"/>
    <w:tmpl w:val="107E0C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6C7803"/>
    <w:multiLevelType w:val="hybridMultilevel"/>
    <w:tmpl w:val="40625E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D82CF9"/>
    <w:multiLevelType w:val="hybridMultilevel"/>
    <w:tmpl w:val="F7F0510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792DD9"/>
    <w:multiLevelType w:val="hybridMultilevel"/>
    <w:tmpl w:val="0988E74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D80802"/>
    <w:multiLevelType w:val="hybridMultilevel"/>
    <w:tmpl w:val="4F5605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073705"/>
    <w:multiLevelType w:val="hybridMultilevel"/>
    <w:tmpl w:val="EA1CD074"/>
    <w:lvl w:ilvl="0" w:tplc="88720E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7B0D7A"/>
    <w:multiLevelType w:val="hybridMultilevel"/>
    <w:tmpl w:val="61BE2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DF568E"/>
    <w:multiLevelType w:val="hybridMultilevel"/>
    <w:tmpl w:val="9FE82B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2C5C87"/>
    <w:multiLevelType w:val="hybridMultilevel"/>
    <w:tmpl w:val="025E27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47EFB"/>
    <w:multiLevelType w:val="hybridMultilevel"/>
    <w:tmpl w:val="107E0C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FC865BB"/>
    <w:multiLevelType w:val="hybridMultilevel"/>
    <w:tmpl w:val="96A2665E"/>
    <w:lvl w:ilvl="0" w:tplc="08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2A1060"/>
    <w:multiLevelType w:val="hybridMultilevel"/>
    <w:tmpl w:val="107E0C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0BB4AF5"/>
    <w:multiLevelType w:val="hybridMultilevel"/>
    <w:tmpl w:val="213A17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DE2451"/>
    <w:multiLevelType w:val="hybridMultilevel"/>
    <w:tmpl w:val="EF3EBEB2"/>
    <w:lvl w:ilvl="0" w:tplc="08090013">
      <w:start w:val="1"/>
      <w:numFmt w:val="upperRoman"/>
      <w:lvlText w:val="%1."/>
      <w:lvlJc w:val="right"/>
      <w:pPr>
        <w:ind w:left="1800" w:hanging="36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61831F0D"/>
    <w:multiLevelType w:val="hybridMultilevel"/>
    <w:tmpl w:val="C19C0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912ADE"/>
    <w:multiLevelType w:val="hybridMultilevel"/>
    <w:tmpl w:val="62DC2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D96F73"/>
    <w:multiLevelType w:val="hybridMultilevel"/>
    <w:tmpl w:val="1D48A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6F71B4"/>
    <w:multiLevelType w:val="hybridMultilevel"/>
    <w:tmpl w:val="E1065A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013487"/>
    <w:multiLevelType w:val="hybridMultilevel"/>
    <w:tmpl w:val="92A433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32E7439"/>
    <w:multiLevelType w:val="hybridMultilevel"/>
    <w:tmpl w:val="EEA00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914142"/>
    <w:multiLevelType w:val="hybridMultilevel"/>
    <w:tmpl w:val="6F1851E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176AB5"/>
    <w:multiLevelType w:val="hybridMultilevel"/>
    <w:tmpl w:val="107E0C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49888270">
    <w:abstractNumId w:val="17"/>
  </w:num>
  <w:num w:numId="2" w16cid:durableId="1415662511">
    <w:abstractNumId w:val="1"/>
  </w:num>
  <w:num w:numId="3" w16cid:durableId="1043679529">
    <w:abstractNumId w:val="10"/>
  </w:num>
  <w:num w:numId="4" w16cid:durableId="1038775891">
    <w:abstractNumId w:val="0"/>
  </w:num>
  <w:num w:numId="5" w16cid:durableId="980965036">
    <w:abstractNumId w:val="6"/>
  </w:num>
  <w:num w:numId="6" w16cid:durableId="1960143490">
    <w:abstractNumId w:val="12"/>
  </w:num>
  <w:num w:numId="7" w16cid:durableId="1982810500">
    <w:abstractNumId w:val="22"/>
  </w:num>
  <w:num w:numId="8" w16cid:durableId="1173102916">
    <w:abstractNumId w:val="14"/>
  </w:num>
  <w:num w:numId="9" w16cid:durableId="1380862909">
    <w:abstractNumId w:val="18"/>
  </w:num>
  <w:num w:numId="10" w16cid:durableId="1835992700">
    <w:abstractNumId w:val="4"/>
  </w:num>
  <w:num w:numId="11" w16cid:durableId="904484873">
    <w:abstractNumId w:val="5"/>
  </w:num>
  <w:num w:numId="12" w16cid:durableId="224486751">
    <w:abstractNumId w:val="11"/>
  </w:num>
  <w:num w:numId="13" w16cid:durableId="626159664">
    <w:abstractNumId w:val="3"/>
  </w:num>
  <w:num w:numId="14" w16cid:durableId="1756365136">
    <w:abstractNumId w:val="9"/>
  </w:num>
  <w:num w:numId="15" w16cid:durableId="155002860">
    <w:abstractNumId w:val="19"/>
  </w:num>
  <w:num w:numId="16" w16cid:durableId="1229262694">
    <w:abstractNumId w:val="2"/>
  </w:num>
  <w:num w:numId="17" w16cid:durableId="2029670969">
    <w:abstractNumId w:val="20"/>
  </w:num>
  <w:num w:numId="18" w16cid:durableId="414132484">
    <w:abstractNumId w:val="15"/>
  </w:num>
  <w:num w:numId="19" w16cid:durableId="1124540070">
    <w:abstractNumId w:val="21"/>
  </w:num>
  <w:num w:numId="20" w16cid:durableId="2013293241">
    <w:abstractNumId w:val="13"/>
  </w:num>
  <w:num w:numId="21" w16cid:durableId="2099205039">
    <w:abstractNumId w:val="7"/>
  </w:num>
  <w:num w:numId="22" w16cid:durableId="427971201">
    <w:abstractNumId w:val="8"/>
  </w:num>
  <w:num w:numId="23" w16cid:durableId="21418765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50A"/>
    <w:rsid w:val="000026B4"/>
    <w:rsid w:val="00002D13"/>
    <w:rsid w:val="00004E4F"/>
    <w:rsid w:val="00004EE3"/>
    <w:rsid w:val="00023234"/>
    <w:rsid w:val="00031DBC"/>
    <w:rsid w:val="00034B60"/>
    <w:rsid w:val="00034F92"/>
    <w:rsid w:val="00035F6E"/>
    <w:rsid w:val="00040200"/>
    <w:rsid w:val="000429CA"/>
    <w:rsid w:val="000460A1"/>
    <w:rsid w:val="00063FA8"/>
    <w:rsid w:val="00074AC9"/>
    <w:rsid w:val="00082E1D"/>
    <w:rsid w:val="000910F7"/>
    <w:rsid w:val="00096A68"/>
    <w:rsid w:val="000B064F"/>
    <w:rsid w:val="000B5945"/>
    <w:rsid w:val="000B5AF1"/>
    <w:rsid w:val="000C56D4"/>
    <w:rsid w:val="000D0CA0"/>
    <w:rsid w:val="000D380F"/>
    <w:rsid w:val="000E0359"/>
    <w:rsid w:val="000F036A"/>
    <w:rsid w:val="000F6D0E"/>
    <w:rsid w:val="001029F6"/>
    <w:rsid w:val="00105C08"/>
    <w:rsid w:val="00111FAE"/>
    <w:rsid w:val="001174E3"/>
    <w:rsid w:val="00142180"/>
    <w:rsid w:val="001426C0"/>
    <w:rsid w:val="00155E99"/>
    <w:rsid w:val="0016033C"/>
    <w:rsid w:val="00160443"/>
    <w:rsid w:val="00165772"/>
    <w:rsid w:val="00166B08"/>
    <w:rsid w:val="00170021"/>
    <w:rsid w:val="001726E5"/>
    <w:rsid w:val="00176A7C"/>
    <w:rsid w:val="00181C6B"/>
    <w:rsid w:val="00193E99"/>
    <w:rsid w:val="001A0A70"/>
    <w:rsid w:val="001A42FF"/>
    <w:rsid w:val="001B06FC"/>
    <w:rsid w:val="001B353F"/>
    <w:rsid w:val="001C70CC"/>
    <w:rsid w:val="001D0581"/>
    <w:rsid w:val="001D45C2"/>
    <w:rsid w:val="001E142B"/>
    <w:rsid w:val="001E20B4"/>
    <w:rsid w:val="00205C02"/>
    <w:rsid w:val="00227CC4"/>
    <w:rsid w:val="002341E4"/>
    <w:rsid w:val="00234BE6"/>
    <w:rsid w:val="002417EA"/>
    <w:rsid w:val="002445DA"/>
    <w:rsid w:val="00245614"/>
    <w:rsid w:val="00253B0B"/>
    <w:rsid w:val="00260496"/>
    <w:rsid w:val="002605D0"/>
    <w:rsid w:val="00264BA9"/>
    <w:rsid w:val="0026572C"/>
    <w:rsid w:val="00266C05"/>
    <w:rsid w:val="00267F18"/>
    <w:rsid w:val="00270FF3"/>
    <w:rsid w:val="0028275C"/>
    <w:rsid w:val="00285018"/>
    <w:rsid w:val="002870CF"/>
    <w:rsid w:val="00295765"/>
    <w:rsid w:val="0029749B"/>
    <w:rsid w:val="002A4200"/>
    <w:rsid w:val="002A5FB7"/>
    <w:rsid w:val="002A7B3D"/>
    <w:rsid w:val="002B0175"/>
    <w:rsid w:val="002B1B00"/>
    <w:rsid w:val="002B3EA7"/>
    <w:rsid w:val="002B47E8"/>
    <w:rsid w:val="002B485E"/>
    <w:rsid w:val="002B62EB"/>
    <w:rsid w:val="002C6DB3"/>
    <w:rsid w:val="002D405F"/>
    <w:rsid w:val="002D47BE"/>
    <w:rsid w:val="002E1B8A"/>
    <w:rsid w:val="002E7AFE"/>
    <w:rsid w:val="002F4C9E"/>
    <w:rsid w:val="002F7BD5"/>
    <w:rsid w:val="00316FE0"/>
    <w:rsid w:val="0032332A"/>
    <w:rsid w:val="00340BA4"/>
    <w:rsid w:val="003412F9"/>
    <w:rsid w:val="0034300B"/>
    <w:rsid w:val="0035263D"/>
    <w:rsid w:val="003556FF"/>
    <w:rsid w:val="00365016"/>
    <w:rsid w:val="00365FC5"/>
    <w:rsid w:val="00366933"/>
    <w:rsid w:val="00370FD7"/>
    <w:rsid w:val="00374261"/>
    <w:rsid w:val="00386663"/>
    <w:rsid w:val="00387166"/>
    <w:rsid w:val="00395FF8"/>
    <w:rsid w:val="003A02AC"/>
    <w:rsid w:val="003A1FD5"/>
    <w:rsid w:val="003A2764"/>
    <w:rsid w:val="003A3C6A"/>
    <w:rsid w:val="003A7063"/>
    <w:rsid w:val="003A74DC"/>
    <w:rsid w:val="003B16FC"/>
    <w:rsid w:val="003B24CA"/>
    <w:rsid w:val="003C2238"/>
    <w:rsid w:val="003D0575"/>
    <w:rsid w:val="003D50AF"/>
    <w:rsid w:val="003D739D"/>
    <w:rsid w:val="003F3259"/>
    <w:rsid w:val="0040491E"/>
    <w:rsid w:val="00407F83"/>
    <w:rsid w:val="004125A5"/>
    <w:rsid w:val="00414397"/>
    <w:rsid w:val="004160C6"/>
    <w:rsid w:val="00416DD7"/>
    <w:rsid w:val="004238B1"/>
    <w:rsid w:val="00432621"/>
    <w:rsid w:val="00434B68"/>
    <w:rsid w:val="00441B6B"/>
    <w:rsid w:val="00442454"/>
    <w:rsid w:val="0044250A"/>
    <w:rsid w:val="00445B70"/>
    <w:rsid w:val="00447E67"/>
    <w:rsid w:val="004538BC"/>
    <w:rsid w:val="00455645"/>
    <w:rsid w:val="00457EC2"/>
    <w:rsid w:val="004617B0"/>
    <w:rsid w:val="00461CE1"/>
    <w:rsid w:val="00472304"/>
    <w:rsid w:val="00472747"/>
    <w:rsid w:val="00484C2C"/>
    <w:rsid w:val="00497B3E"/>
    <w:rsid w:val="00497DE1"/>
    <w:rsid w:val="004B1663"/>
    <w:rsid w:val="004B3F6C"/>
    <w:rsid w:val="004C2DE9"/>
    <w:rsid w:val="004D4E09"/>
    <w:rsid w:val="004D7757"/>
    <w:rsid w:val="004F09B2"/>
    <w:rsid w:val="00502507"/>
    <w:rsid w:val="005029EB"/>
    <w:rsid w:val="00513EBA"/>
    <w:rsid w:val="00523432"/>
    <w:rsid w:val="00540C4F"/>
    <w:rsid w:val="005438CF"/>
    <w:rsid w:val="005459BD"/>
    <w:rsid w:val="005506A1"/>
    <w:rsid w:val="005522BA"/>
    <w:rsid w:val="00553C4C"/>
    <w:rsid w:val="00557E0D"/>
    <w:rsid w:val="00565DF7"/>
    <w:rsid w:val="00575AED"/>
    <w:rsid w:val="005816C3"/>
    <w:rsid w:val="005953CF"/>
    <w:rsid w:val="005A0E0A"/>
    <w:rsid w:val="005C1541"/>
    <w:rsid w:val="005C603A"/>
    <w:rsid w:val="005C6763"/>
    <w:rsid w:val="005C729E"/>
    <w:rsid w:val="005D1ACA"/>
    <w:rsid w:val="005D23CA"/>
    <w:rsid w:val="005D4E78"/>
    <w:rsid w:val="005D5AA4"/>
    <w:rsid w:val="005D6107"/>
    <w:rsid w:val="005D79CC"/>
    <w:rsid w:val="005E01B8"/>
    <w:rsid w:val="005E02D4"/>
    <w:rsid w:val="005E7146"/>
    <w:rsid w:val="005F1E13"/>
    <w:rsid w:val="005F5A6F"/>
    <w:rsid w:val="00607CC7"/>
    <w:rsid w:val="00620498"/>
    <w:rsid w:val="00621140"/>
    <w:rsid w:val="006253D2"/>
    <w:rsid w:val="006336C2"/>
    <w:rsid w:val="00643BCE"/>
    <w:rsid w:val="00650769"/>
    <w:rsid w:val="00651C54"/>
    <w:rsid w:val="0066195E"/>
    <w:rsid w:val="00663E2E"/>
    <w:rsid w:val="00684290"/>
    <w:rsid w:val="0068584D"/>
    <w:rsid w:val="00695271"/>
    <w:rsid w:val="006970F4"/>
    <w:rsid w:val="006A0659"/>
    <w:rsid w:val="006A0F5C"/>
    <w:rsid w:val="006A7EF8"/>
    <w:rsid w:val="006B7F13"/>
    <w:rsid w:val="006C0FBD"/>
    <w:rsid w:val="006C461D"/>
    <w:rsid w:val="006D255F"/>
    <w:rsid w:val="006E020F"/>
    <w:rsid w:val="006E3681"/>
    <w:rsid w:val="006E75A9"/>
    <w:rsid w:val="006F642D"/>
    <w:rsid w:val="00703C5D"/>
    <w:rsid w:val="00707094"/>
    <w:rsid w:val="00720468"/>
    <w:rsid w:val="00721218"/>
    <w:rsid w:val="00724CBF"/>
    <w:rsid w:val="00726D95"/>
    <w:rsid w:val="007313B2"/>
    <w:rsid w:val="00735EF1"/>
    <w:rsid w:val="00740B98"/>
    <w:rsid w:val="00745E0E"/>
    <w:rsid w:val="00746FA8"/>
    <w:rsid w:val="00751A9E"/>
    <w:rsid w:val="0076150E"/>
    <w:rsid w:val="00766949"/>
    <w:rsid w:val="007739EC"/>
    <w:rsid w:val="00784EB3"/>
    <w:rsid w:val="007855F8"/>
    <w:rsid w:val="007875E9"/>
    <w:rsid w:val="00791CD0"/>
    <w:rsid w:val="0079457B"/>
    <w:rsid w:val="007965BE"/>
    <w:rsid w:val="00797068"/>
    <w:rsid w:val="007970F6"/>
    <w:rsid w:val="007B24CE"/>
    <w:rsid w:val="007B31BB"/>
    <w:rsid w:val="007B58C1"/>
    <w:rsid w:val="007C3588"/>
    <w:rsid w:val="007D2080"/>
    <w:rsid w:val="007D3CF0"/>
    <w:rsid w:val="007D41C9"/>
    <w:rsid w:val="007E152A"/>
    <w:rsid w:val="007F594C"/>
    <w:rsid w:val="007F6D07"/>
    <w:rsid w:val="00800B15"/>
    <w:rsid w:val="008019DA"/>
    <w:rsid w:val="00803192"/>
    <w:rsid w:val="00807413"/>
    <w:rsid w:val="00814077"/>
    <w:rsid w:val="00825AAA"/>
    <w:rsid w:val="00825E5F"/>
    <w:rsid w:val="00826037"/>
    <w:rsid w:val="00827B90"/>
    <w:rsid w:val="00831111"/>
    <w:rsid w:val="00831437"/>
    <w:rsid w:val="0083149B"/>
    <w:rsid w:val="00832A61"/>
    <w:rsid w:val="0083678E"/>
    <w:rsid w:val="00837A0A"/>
    <w:rsid w:val="00837CFF"/>
    <w:rsid w:val="0084362E"/>
    <w:rsid w:val="00847B54"/>
    <w:rsid w:val="00852A43"/>
    <w:rsid w:val="00860640"/>
    <w:rsid w:val="008826F3"/>
    <w:rsid w:val="00884560"/>
    <w:rsid w:val="00886A38"/>
    <w:rsid w:val="0089432C"/>
    <w:rsid w:val="008A4EB5"/>
    <w:rsid w:val="008A7B7F"/>
    <w:rsid w:val="008C5BE1"/>
    <w:rsid w:val="008C78A5"/>
    <w:rsid w:val="008D006F"/>
    <w:rsid w:val="008D3F96"/>
    <w:rsid w:val="008D75FB"/>
    <w:rsid w:val="008E7948"/>
    <w:rsid w:val="009012BF"/>
    <w:rsid w:val="009076C5"/>
    <w:rsid w:val="009116D7"/>
    <w:rsid w:val="0091181C"/>
    <w:rsid w:val="00914F9B"/>
    <w:rsid w:val="00917165"/>
    <w:rsid w:val="00920205"/>
    <w:rsid w:val="0092112A"/>
    <w:rsid w:val="0092201B"/>
    <w:rsid w:val="00927F91"/>
    <w:rsid w:val="00931554"/>
    <w:rsid w:val="00933B0D"/>
    <w:rsid w:val="00935259"/>
    <w:rsid w:val="00940A52"/>
    <w:rsid w:val="00951C2C"/>
    <w:rsid w:val="00954C1D"/>
    <w:rsid w:val="0095655E"/>
    <w:rsid w:val="00960AFA"/>
    <w:rsid w:val="00970EC5"/>
    <w:rsid w:val="00982B44"/>
    <w:rsid w:val="00990F84"/>
    <w:rsid w:val="00993C76"/>
    <w:rsid w:val="0099455D"/>
    <w:rsid w:val="00997EF9"/>
    <w:rsid w:val="009A7AFC"/>
    <w:rsid w:val="009C61AB"/>
    <w:rsid w:val="009D2DB8"/>
    <w:rsid w:val="009D6F15"/>
    <w:rsid w:val="009E3B4D"/>
    <w:rsid w:val="009F4F05"/>
    <w:rsid w:val="00A07A4F"/>
    <w:rsid w:val="00A14E4B"/>
    <w:rsid w:val="00A25043"/>
    <w:rsid w:val="00A27FD5"/>
    <w:rsid w:val="00A30F18"/>
    <w:rsid w:val="00A37FB9"/>
    <w:rsid w:val="00A63BF1"/>
    <w:rsid w:val="00A77D62"/>
    <w:rsid w:val="00A84080"/>
    <w:rsid w:val="00A86626"/>
    <w:rsid w:val="00A92967"/>
    <w:rsid w:val="00A9497E"/>
    <w:rsid w:val="00AA0439"/>
    <w:rsid w:val="00AA4AAC"/>
    <w:rsid w:val="00AA7672"/>
    <w:rsid w:val="00AB3CDA"/>
    <w:rsid w:val="00AC6C79"/>
    <w:rsid w:val="00AC75C0"/>
    <w:rsid w:val="00AD288C"/>
    <w:rsid w:val="00AD5B06"/>
    <w:rsid w:val="00AD5C7A"/>
    <w:rsid w:val="00AE5FA6"/>
    <w:rsid w:val="00AE6C40"/>
    <w:rsid w:val="00B05446"/>
    <w:rsid w:val="00B05E77"/>
    <w:rsid w:val="00B062A7"/>
    <w:rsid w:val="00B06316"/>
    <w:rsid w:val="00B07460"/>
    <w:rsid w:val="00B11C94"/>
    <w:rsid w:val="00B1666B"/>
    <w:rsid w:val="00B25173"/>
    <w:rsid w:val="00B41027"/>
    <w:rsid w:val="00B4186F"/>
    <w:rsid w:val="00B4783E"/>
    <w:rsid w:val="00B64129"/>
    <w:rsid w:val="00B73597"/>
    <w:rsid w:val="00B74F31"/>
    <w:rsid w:val="00B84E05"/>
    <w:rsid w:val="00B85D34"/>
    <w:rsid w:val="00B918DA"/>
    <w:rsid w:val="00B97282"/>
    <w:rsid w:val="00BA2F80"/>
    <w:rsid w:val="00BA3BC8"/>
    <w:rsid w:val="00BA443D"/>
    <w:rsid w:val="00BA59D1"/>
    <w:rsid w:val="00BA5D1B"/>
    <w:rsid w:val="00BB25A1"/>
    <w:rsid w:val="00BB2B73"/>
    <w:rsid w:val="00BB5058"/>
    <w:rsid w:val="00BB5286"/>
    <w:rsid w:val="00BC1AFF"/>
    <w:rsid w:val="00BC3EBF"/>
    <w:rsid w:val="00BC41B7"/>
    <w:rsid w:val="00BC4E61"/>
    <w:rsid w:val="00BD6003"/>
    <w:rsid w:val="00BE362D"/>
    <w:rsid w:val="00BE5745"/>
    <w:rsid w:val="00BE6A86"/>
    <w:rsid w:val="00BE73B0"/>
    <w:rsid w:val="00BF1050"/>
    <w:rsid w:val="00BF3709"/>
    <w:rsid w:val="00BF5022"/>
    <w:rsid w:val="00C11903"/>
    <w:rsid w:val="00C14F9D"/>
    <w:rsid w:val="00C15631"/>
    <w:rsid w:val="00C20016"/>
    <w:rsid w:val="00C2332E"/>
    <w:rsid w:val="00C25B8B"/>
    <w:rsid w:val="00C27736"/>
    <w:rsid w:val="00C32077"/>
    <w:rsid w:val="00C34B94"/>
    <w:rsid w:val="00C36141"/>
    <w:rsid w:val="00C539AC"/>
    <w:rsid w:val="00C61A85"/>
    <w:rsid w:val="00C718F0"/>
    <w:rsid w:val="00C74CBD"/>
    <w:rsid w:val="00C84C0C"/>
    <w:rsid w:val="00C86390"/>
    <w:rsid w:val="00C93241"/>
    <w:rsid w:val="00C95ADC"/>
    <w:rsid w:val="00CA2C3C"/>
    <w:rsid w:val="00CC0C24"/>
    <w:rsid w:val="00CC1293"/>
    <w:rsid w:val="00CC3FC6"/>
    <w:rsid w:val="00CC627F"/>
    <w:rsid w:val="00CC6D12"/>
    <w:rsid w:val="00CD3ED2"/>
    <w:rsid w:val="00CD4D14"/>
    <w:rsid w:val="00CE2EA3"/>
    <w:rsid w:val="00CE5481"/>
    <w:rsid w:val="00CF02C3"/>
    <w:rsid w:val="00CF5E51"/>
    <w:rsid w:val="00CF7EBD"/>
    <w:rsid w:val="00D175D9"/>
    <w:rsid w:val="00D17975"/>
    <w:rsid w:val="00D200B0"/>
    <w:rsid w:val="00D21300"/>
    <w:rsid w:val="00D26E0A"/>
    <w:rsid w:val="00D4677A"/>
    <w:rsid w:val="00D60C8F"/>
    <w:rsid w:val="00D62501"/>
    <w:rsid w:val="00D67858"/>
    <w:rsid w:val="00D83071"/>
    <w:rsid w:val="00D846FE"/>
    <w:rsid w:val="00D8571C"/>
    <w:rsid w:val="00D932E8"/>
    <w:rsid w:val="00D955D3"/>
    <w:rsid w:val="00D96A54"/>
    <w:rsid w:val="00D97596"/>
    <w:rsid w:val="00DA5E70"/>
    <w:rsid w:val="00DA6E7C"/>
    <w:rsid w:val="00DB6D43"/>
    <w:rsid w:val="00DC0251"/>
    <w:rsid w:val="00DC2E62"/>
    <w:rsid w:val="00DD2399"/>
    <w:rsid w:val="00DD3386"/>
    <w:rsid w:val="00DD51E4"/>
    <w:rsid w:val="00DE3E50"/>
    <w:rsid w:val="00DE3EDE"/>
    <w:rsid w:val="00DE5421"/>
    <w:rsid w:val="00DF72E2"/>
    <w:rsid w:val="00E00C1D"/>
    <w:rsid w:val="00E069ED"/>
    <w:rsid w:val="00E072ED"/>
    <w:rsid w:val="00E14E16"/>
    <w:rsid w:val="00E316AE"/>
    <w:rsid w:val="00E41F46"/>
    <w:rsid w:val="00E434D7"/>
    <w:rsid w:val="00E528E7"/>
    <w:rsid w:val="00E5412D"/>
    <w:rsid w:val="00E5722C"/>
    <w:rsid w:val="00E62875"/>
    <w:rsid w:val="00E670EC"/>
    <w:rsid w:val="00E71BF3"/>
    <w:rsid w:val="00E72C62"/>
    <w:rsid w:val="00E7313C"/>
    <w:rsid w:val="00E776D7"/>
    <w:rsid w:val="00E77FDC"/>
    <w:rsid w:val="00E90A5C"/>
    <w:rsid w:val="00E93BE4"/>
    <w:rsid w:val="00EA04EE"/>
    <w:rsid w:val="00EA731E"/>
    <w:rsid w:val="00EB01AE"/>
    <w:rsid w:val="00EB459C"/>
    <w:rsid w:val="00EB71F5"/>
    <w:rsid w:val="00EC0867"/>
    <w:rsid w:val="00EC6DA7"/>
    <w:rsid w:val="00ED0139"/>
    <w:rsid w:val="00EE26C9"/>
    <w:rsid w:val="00EE340D"/>
    <w:rsid w:val="00EE4657"/>
    <w:rsid w:val="00EE5070"/>
    <w:rsid w:val="00EE5210"/>
    <w:rsid w:val="00EE73BC"/>
    <w:rsid w:val="00EE7BB1"/>
    <w:rsid w:val="00EF0E87"/>
    <w:rsid w:val="00F00537"/>
    <w:rsid w:val="00F075F2"/>
    <w:rsid w:val="00F108D6"/>
    <w:rsid w:val="00F12463"/>
    <w:rsid w:val="00F1472E"/>
    <w:rsid w:val="00F164C5"/>
    <w:rsid w:val="00F17E2C"/>
    <w:rsid w:val="00F2184A"/>
    <w:rsid w:val="00F2194F"/>
    <w:rsid w:val="00F26823"/>
    <w:rsid w:val="00F32180"/>
    <w:rsid w:val="00F3448C"/>
    <w:rsid w:val="00F4056D"/>
    <w:rsid w:val="00F5531B"/>
    <w:rsid w:val="00F605EC"/>
    <w:rsid w:val="00F6706B"/>
    <w:rsid w:val="00F740A1"/>
    <w:rsid w:val="00F77139"/>
    <w:rsid w:val="00F80B5D"/>
    <w:rsid w:val="00F8259C"/>
    <w:rsid w:val="00FA527F"/>
    <w:rsid w:val="00FB44B2"/>
    <w:rsid w:val="00FB5079"/>
    <w:rsid w:val="00FB5210"/>
    <w:rsid w:val="00FC2C7F"/>
    <w:rsid w:val="00FC5A76"/>
    <w:rsid w:val="00FD2297"/>
    <w:rsid w:val="00FD27DE"/>
    <w:rsid w:val="00FD63E4"/>
    <w:rsid w:val="00FD68B7"/>
    <w:rsid w:val="00FE4CB9"/>
    <w:rsid w:val="00FE6BA6"/>
    <w:rsid w:val="00FE7194"/>
    <w:rsid w:val="00FF2FF0"/>
    <w:rsid w:val="00FF50DF"/>
    <w:rsid w:val="00FF57FF"/>
    <w:rsid w:val="00FF68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9AAC6"/>
  <w15:docId w15:val="{2ADA17D1-2447-4479-A793-0DDA200C9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823"/>
    <w:pPr>
      <w:overflowPunct w:val="0"/>
      <w:autoSpaceDE w:val="0"/>
      <w:autoSpaceDN w:val="0"/>
      <w:adjustRightInd w:val="0"/>
      <w:spacing w:after="0" w:line="240" w:lineRule="auto"/>
    </w:pPr>
    <w:rPr>
      <w:rFonts w:ascii="Segoe UI" w:hAnsi="Segoe UI" w:cs="Times New Roman"/>
      <w:sz w:val="20"/>
      <w:szCs w:val="20"/>
    </w:rPr>
  </w:style>
  <w:style w:type="paragraph" w:styleId="Heading1">
    <w:name w:val="heading 1"/>
    <w:basedOn w:val="Normal"/>
    <w:next w:val="Normal"/>
    <w:link w:val="Heading1Char"/>
    <w:uiPriority w:val="9"/>
    <w:qFormat/>
    <w:rsid w:val="00F26823"/>
    <w:pPr>
      <w:keepNext/>
      <w:keepLines/>
      <w:spacing w:before="480"/>
      <w:outlineLvl w:val="0"/>
    </w:pPr>
    <w:rPr>
      <w:rFonts w:eastAsiaTheme="majorEastAsia" w:cstheme="majorBidi"/>
      <w:b/>
      <w:bCs/>
      <w:color w:val="000000" w:themeColor="text1"/>
      <w:sz w:val="32"/>
      <w:szCs w:val="28"/>
    </w:rPr>
  </w:style>
  <w:style w:type="paragraph" w:styleId="Heading2">
    <w:name w:val="heading 2"/>
    <w:basedOn w:val="Normal"/>
    <w:next w:val="Normal"/>
    <w:link w:val="Heading2Char"/>
    <w:uiPriority w:val="9"/>
    <w:unhideWhenUsed/>
    <w:qFormat/>
    <w:rsid w:val="00F26823"/>
    <w:pPr>
      <w:keepNext/>
      <w:keepLines/>
      <w:spacing w:before="20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D26E0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823"/>
    <w:rPr>
      <w:rFonts w:ascii="Segoe UI" w:eastAsiaTheme="majorEastAsia" w:hAnsi="Segoe UI" w:cstheme="majorBidi"/>
      <w:b/>
      <w:bCs/>
      <w:color w:val="000000" w:themeColor="text1"/>
      <w:sz w:val="32"/>
      <w:szCs w:val="28"/>
      <w:lang w:val="en-US"/>
    </w:rPr>
  </w:style>
  <w:style w:type="character" w:customStyle="1" w:styleId="Heading2Char">
    <w:name w:val="Heading 2 Char"/>
    <w:basedOn w:val="DefaultParagraphFont"/>
    <w:link w:val="Heading2"/>
    <w:uiPriority w:val="9"/>
    <w:rsid w:val="00F26823"/>
    <w:rPr>
      <w:rFonts w:ascii="Segoe UI" w:eastAsiaTheme="majorEastAsia" w:hAnsi="Segoe UI" w:cstheme="majorBidi"/>
      <w:b/>
      <w:bCs/>
      <w:color w:val="000000" w:themeColor="text1"/>
      <w:sz w:val="26"/>
      <w:szCs w:val="26"/>
      <w:lang w:val="en-US"/>
    </w:rPr>
  </w:style>
  <w:style w:type="table" w:styleId="TableGrid">
    <w:name w:val="Table Grid"/>
    <w:basedOn w:val="TableNormal"/>
    <w:uiPriority w:val="39"/>
    <w:rsid w:val="00E00C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0C1D"/>
    <w:rPr>
      <w:rFonts w:ascii="Tahoma" w:hAnsi="Tahoma" w:cs="Tahoma"/>
      <w:sz w:val="16"/>
      <w:szCs w:val="16"/>
    </w:rPr>
  </w:style>
  <w:style w:type="character" w:customStyle="1" w:styleId="BalloonTextChar">
    <w:name w:val="Balloon Text Char"/>
    <w:basedOn w:val="DefaultParagraphFont"/>
    <w:link w:val="BalloonText"/>
    <w:uiPriority w:val="99"/>
    <w:semiHidden/>
    <w:rsid w:val="00E00C1D"/>
    <w:rPr>
      <w:rFonts w:ascii="Tahoma" w:hAnsi="Tahoma" w:cs="Tahoma"/>
      <w:sz w:val="16"/>
      <w:szCs w:val="16"/>
    </w:rPr>
  </w:style>
  <w:style w:type="paragraph" w:styleId="Header">
    <w:name w:val="header"/>
    <w:basedOn w:val="Normal"/>
    <w:link w:val="HeaderChar"/>
    <w:uiPriority w:val="99"/>
    <w:unhideWhenUsed/>
    <w:rsid w:val="00832A61"/>
    <w:pPr>
      <w:tabs>
        <w:tab w:val="center" w:pos="4513"/>
        <w:tab w:val="right" w:pos="9026"/>
      </w:tabs>
    </w:pPr>
  </w:style>
  <w:style w:type="character" w:customStyle="1" w:styleId="HeaderChar">
    <w:name w:val="Header Char"/>
    <w:basedOn w:val="DefaultParagraphFont"/>
    <w:link w:val="Header"/>
    <w:uiPriority w:val="99"/>
    <w:rsid w:val="00832A61"/>
    <w:rPr>
      <w:rFonts w:ascii="Segoe UI" w:hAnsi="Segoe UI" w:cs="Times New Roman"/>
      <w:sz w:val="20"/>
      <w:szCs w:val="20"/>
    </w:rPr>
  </w:style>
  <w:style w:type="paragraph" w:styleId="Footer">
    <w:name w:val="footer"/>
    <w:basedOn w:val="Normal"/>
    <w:link w:val="FooterChar"/>
    <w:uiPriority w:val="99"/>
    <w:unhideWhenUsed/>
    <w:rsid w:val="00832A61"/>
    <w:pPr>
      <w:tabs>
        <w:tab w:val="center" w:pos="4513"/>
        <w:tab w:val="right" w:pos="9026"/>
      </w:tabs>
    </w:pPr>
  </w:style>
  <w:style w:type="character" w:customStyle="1" w:styleId="FooterChar">
    <w:name w:val="Footer Char"/>
    <w:basedOn w:val="DefaultParagraphFont"/>
    <w:link w:val="Footer"/>
    <w:uiPriority w:val="99"/>
    <w:rsid w:val="00832A61"/>
    <w:rPr>
      <w:rFonts w:ascii="Segoe UI" w:hAnsi="Segoe UI" w:cs="Times New Roman"/>
      <w:sz w:val="20"/>
      <w:szCs w:val="20"/>
    </w:rPr>
  </w:style>
  <w:style w:type="character" w:customStyle="1" w:styleId="Heading3Char">
    <w:name w:val="Heading 3 Char"/>
    <w:basedOn w:val="DefaultParagraphFont"/>
    <w:link w:val="Heading3"/>
    <w:uiPriority w:val="9"/>
    <w:rsid w:val="00D26E0A"/>
    <w:rPr>
      <w:rFonts w:asciiTheme="majorHAnsi" w:eastAsiaTheme="majorEastAsia" w:hAnsiTheme="majorHAnsi" w:cstheme="majorBidi"/>
      <w:color w:val="243F60" w:themeColor="accent1" w:themeShade="7F"/>
      <w:sz w:val="24"/>
      <w:szCs w:val="24"/>
    </w:rPr>
  </w:style>
  <w:style w:type="table" w:styleId="LightList-Accent3">
    <w:name w:val="Light List Accent 3"/>
    <w:basedOn w:val="TableNormal"/>
    <w:uiPriority w:val="61"/>
    <w:rsid w:val="00AC6C79"/>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Table7Colorful-Accent5">
    <w:name w:val="List Table 7 Colorful Accent 5"/>
    <w:basedOn w:val="TableNormal"/>
    <w:uiPriority w:val="52"/>
    <w:rsid w:val="00AC6C79"/>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C6C79"/>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C6C79"/>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6">
    <w:name w:val="Grid Table 2 Accent 6"/>
    <w:basedOn w:val="TableNormal"/>
    <w:uiPriority w:val="47"/>
    <w:rsid w:val="00A07A4F"/>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2">
    <w:name w:val="Grid Table 5 Dark Accent 2"/>
    <w:basedOn w:val="TableNormal"/>
    <w:uiPriority w:val="50"/>
    <w:rsid w:val="00A07A4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paragraph" w:styleId="ListParagraph">
    <w:name w:val="List Paragraph"/>
    <w:basedOn w:val="Normal"/>
    <w:uiPriority w:val="34"/>
    <w:qFormat/>
    <w:rsid w:val="00703C5D"/>
    <w:pPr>
      <w:ind w:left="720"/>
      <w:contextualSpacing/>
    </w:pPr>
  </w:style>
  <w:style w:type="paragraph" w:customStyle="1" w:styleId="Default">
    <w:name w:val="Default"/>
    <w:rsid w:val="002B3EA7"/>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27B90"/>
    <w:rPr>
      <w:color w:val="0000FF"/>
      <w:u w:val="single"/>
    </w:rPr>
  </w:style>
  <w:style w:type="paragraph" w:customStyle="1" w:styleId="legclearfix">
    <w:name w:val="legclearfix"/>
    <w:basedOn w:val="Normal"/>
    <w:rsid w:val="005F1E13"/>
    <w:pPr>
      <w:overflowPunct/>
      <w:autoSpaceDE/>
      <w:autoSpaceDN/>
      <w:adjustRightInd/>
      <w:spacing w:before="100" w:beforeAutospacing="1" w:after="100" w:afterAutospacing="1"/>
    </w:pPr>
    <w:rPr>
      <w:rFonts w:ascii="Times New Roman" w:hAnsi="Times New Roman"/>
      <w:sz w:val="24"/>
      <w:szCs w:val="24"/>
      <w:lang w:eastAsia="en-GB"/>
    </w:rPr>
  </w:style>
  <w:style w:type="character" w:customStyle="1" w:styleId="legaddition">
    <w:name w:val="legaddition"/>
    <w:basedOn w:val="DefaultParagraphFont"/>
    <w:rsid w:val="005F1E13"/>
  </w:style>
  <w:style w:type="paragraph" w:customStyle="1" w:styleId="legp2paratext">
    <w:name w:val="legp2paratext"/>
    <w:basedOn w:val="Normal"/>
    <w:rsid w:val="00E434D7"/>
    <w:pPr>
      <w:overflowPunct/>
      <w:autoSpaceDE/>
      <w:autoSpaceDN/>
      <w:adjustRightInd/>
      <w:spacing w:before="100" w:beforeAutospacing="1" w:after="100" w:afterAutospacing="1"/>
    </w:pPr>
    <w:rPr>
      <w:rFonts w:ascii="Times New Roman" w:hAnsi="Times New Roman"/>
      <w:sz w:val="24"/>
      <w:szCs w:val="24"/>
      <w:lang w:eastAsia="en-GB"/>
    </w:rPr>
  </w:style>
  <w:style w:type="character" w:customStyle="1" w:styleId="legamendingtext">
    <w:name w:val="legamendingtext"/>
    <w:basedOn w:val="DefaultParagraphFont"/>
    <w:rsid w:val="00E434D7"/>
  </w:style>
  <w:style w:type="character" w:customStyle="1" w:styleId="legds">
    <w:name w:val="legds"/>
    <w:basedOn w:val="DefaultParagraphFont"/>
    <w:rsid w:val="00E434D7"/>
  </w:style>
  <w:style w:type="paragraph" w:customStyle="1" w:styleId="legp1paratext">
    <w:name w:val="legp1paratext"/>
    <w:basedOn w:val="Normal"/>
    <w:rsid w:val="0035263D"/>
    <w:pPr>
      <w:overflowPunct/>
      <w:autoSpaceDE/>
      <w:autoSpaceDN/>
      <w:adjustRightInd/>
      <w:spacing w:before="100" w:beforeAutospacing="1" w:after="100" w:afterAutospacing="1"/>
    </w:pPr>
    <w:rPr>
      <w:rFonts w:ascii="Times New Roman" w:hAnsi="Times New Roman"/>
      <w:sz w:val="24"/>
      <w:szCs w:val="24"/>
      <w:lang w:eastAsia="en-GB"/>
    </w:rPr>
  </w:style>
  <w:style w:type="character" w:customStyle="1" w:styleId="legamendquote">
    <w:name w:val="legamendquote"/>
    <w:basedOn w:val="DefaultParagraphFont"/>
    <w:rsid w:val="00513EBA"/>
  </w:style>
  <w:style w:type="character" w:styleId="PlaceholderText">
    <w:name w:val="Placeholder Text"/>
    <w:basedOn w:val="DefaultParagraphFont"/>
    <w:uiPriority w:val="99"/>
    <w:semiHidden/>
    <w:rsid w:val="00C718F0"/>
    <w:rPr>
      <w:color w:val="808080"/>
    </w:rPr>
  </w:style>
  <w:style w:type="character" w:styleId="UnresolvedMention">
    <w:name w:val="Unresolved Mention"/>
    <w:basedOn w:val="DefaultParagraphFont"/>
    <w:uiPriority w:val="99"/>
    <w:semiHidden/>
    <w:unhideWhenUsed/>
    <w:rsid w:val="0066195E"/>
    <w:rPr>
      <w:color w:val="605E5C"/>
      <w:shd w:val="clear" w:color="auto" w:fill="E1DFDD"/>
    </w:rPr>
  </w:style>
  <w:style w:type="character" w:styleId="FollowedHyperlink">
    <w:name w:val="FollowedHyperlink"/>
    <w:basedOn w:val="DefaultParagraphFont"/>
    <w:uiPriority w:val="99"/>
    <w:semiHidden/>
    <w:unhideWhenUsed/>
    <w:rsid w:val="00E71BF3"/>
    <w:rPr>
      <w:color w:val="800080" w:themeColor="followedHyperlink"/>
      <w:u w:val="single"/>
    </w:rPr>
  </w:style>
  <w:style w:type="paragraph" w:styleId="NormalWeb">
    <w:name w:val="Normal (Web)"/>
    <w:basedOn w:val="Normal"/>
    <w:uiPriority w:val="99"/>
    <w:semiHidden/>
    <w:unhideWhenUsed/>
    <w:rsid w:val="00BF1050"/>
    <w:pPr>
      <w:overflowPunct/>
      <w:autoSpaceDE/>
      <w:autoSpaceDN/>
      <w:adjustRightInd/>
      <w:spacing w:before="100" w:beforeAutospacing="1" w:after="100" w:afterAutospacing="1"/>
    </w:pPr>
    <w:rPr>
      <w:rFonts w:ascii="Times New Roman" w:hAnsi="Times New Roman"/>
      <w:sz w:val="24"/>
      <w:szCs w:val="24"/>
      <w:lang w:eastAsia="en-GB"/>
    </w:rPr>
  </w:style>
  <w:style w:type="paragraph" w:customStyle="1" w:styleId="xmsonormal">
    <w:name w:val="x_msonormal"/>
    <w:basedOn w:val="Normal"/>
    <w:rsid w:val="009D2DB8"/>
    <w:pPr>
      <w:overflowPunct/>
      <w:autoSpaceDE/>
      <w:autoSpaceDN/>
      <w:adjustRightInd/>
    </w:pPr>
    <w:rPr>
      <w:rFonts w:ascii="Calibri" w:eastAsiaTheme="minorHAnsi" w:hAnsi="Calibri" w:cs="Calibri"/>
      <w:sz w:val="22"/>
      <w:szCs w:val="22"/>
      <w:lang w:eastAsia="en-GB"/>
    </w:rPr>
  </w:style>
  <w:style w:type="paragraph" w:customStyle="1" w:styleId="leglisttextstandard">
    <w:name w:val="leglisttextstandard"/>
    <w:basedOn w:val="Normal"/>
    <w:rsid w:val="009D2DB8"/>
    <w:pPr>
      <w:overflowPunct/>
      <w:autoSpaceDE/>
      <w:autoSpaceDN/>
      <w:adjustRightInd/>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464145">
      <w:bodyDiv w:val="1"/>
      <w:marLeft w:val="0"/>
      <w:marRight w:val="0"/>
      <w:marTop w:val="0"/>
      <w:marBottom w:val="0"/>
      <w:divBdr>
        <w:top w:val="none" w:sz="0" w:space="0" w:color="auto"/>
        <w:left w:val="none" w:sz="0" w:space="0" w:color="auto"/>
        <w:bottom w:val="none" w:sz="0" w:space="0" w:color="auto"/>
        <w:right w:val="none" w:sz="0" w:space="0" w:color="auto"/>
      </w:divBdr>
    </w:div>
    <w:div w:id="479034198">
      <w:bodyDiv w:val="1"/>
      <w:marLeft w:val="0"/>
      <w:marRight w:val="0"/>
      <w:marTop w:val="0"/>
      <w:marBottom w:val="0"/>
      <w:divBdr>
        <w:top w:val="none" w:sz="0" w:space="0" w:color="auto"/>
        <w:left w:val="none" w:sz="0" w:space="0" w:color="auto"/>
        <w:bottom w:val="none" w:sz="0" w:space="0" w:color="auto"/>
        <w:right w:val="none" w:sz="0" w:space="0" w:color="auto"/>
      </w:divBdr>
    </w:div>
    <w:div w:id="622610835">
      <w:bodyDiv w:val="1"/>
      <w:marLeft w:val="0"/>
      <w:marRight w:val="0"/>
      <w:marTop w:val="0"/>
      <w:marBottom w:val="0"/>
      <w:divBdr>
        <w:top w:val="none" w:sz="0" w:space="0" w:color="auto"/>
        <w:left w:val="none" w:sz="0" w:space="0" w:color="auto"/>
        <w:bottom w:val="none" w:sz="0" w:space="0" w:color="auto"/>
        <w:right w:val="none" w:sz="0" w:space="0" w:color="auto"/>
      </w:divBdr>
    </w:div>
    <w:div w:id="648171860">
      <w:bodyDiv w:val="1"/>
      <w:marLeft w:val="0"/>
      <w:marRight w:val="0"/>
      <w:marTop w:val="0"/>
      <w:marBottom w:val="0"/>
      <w:divBdr>
        <w:top w:val="none" w:sz="0" w:space="0" w:color="auto"/>
        <w:left w:val="none" w:sz="0" w:space="0" w:color="auto"/>
        <w:bottom w:val="none" w:sz="0" w:space="0" w:color="auto"/>
        <w:right w:val="none" w:sz="0" w:space="0" w:color="auto"/>
      </w:divBdr>
    </w:div>
    <w:div w:id="663556738">
      <w:bodyDiv w:val="1"/>
      <w:marLeft w:val="0"/>
      <w:marRight w:val="0"/>
      <w:marTop w:val="0"/>
      <w:marBottom w:val="0"/>
      <w:divBdr>
        <w:top w:val="none" w:sz="0" w:space="0" w:color="auto"/>
        <w:left w:val="none" w:sz="0" w:space="0" w:color="auto"/>
        <w:bottom w:val="none" w:sz="0" w:space="0" w:color="auto"/>
        <w:right w:val="none" w:sz="0" w:space="0" w:color="auto"/>
      </w:divBdr>
    </w:div>
    <w:div w:id="993487492">
      <w:bodyDiv w:val="1"/>
      <w:marLeft w:val="0"/>
      <w:marRight w:val="0"/>
      <w:marTop w:val="0"/>
      <w:marBottom w:val="0"/>
      <w:divBdr>
        <w:top w:val="none" w:sz="0" w:space="0" w:color="auto"/>
        <w:left w:val="none" w:sz="0" w:space="0" w:color="auto"/>
        <w:bottom w:val="none" w:sz="0" w:space="0" w:color="auto"/>
        <w:right w:val="none" w:sz="0" w:space="0" w:color="auto"/>
      </w:divBdr>
    </w:div>
    <w:div w:id="1299146905">
      <w:bodyDiv w:val="1"/>
      <w:marLeft w:val="0"/>
      <w:marRight w:val="0"/>
      <w:marTop w:val="0"/>
      <w:marBottom w:val="0"/>
      <w:divBdr>
        <w:top w:val="none" w:sz="0" w:space="0" w:color="auto"/>
        <w:left w:val="none" w:sz="0" w:space="0" w:color="auto"/>
        <w:bottom w:val="none" w:sz="0" w:space="0" w:color="auto"/>
        <w:right w:val="none" w:sz="0" w:space="0" w:color="auto"/>
      </w:divBdr>
    </w:div>
    <w:div w:id="1306854886">
      <w:bodyDiv w:val="1"/>
      <w:marLeft w:val="0"/>
      <w:marRight w:val="0"/>
      <w:marTop w:val="0"/>
      <w:marBottom w:val="0"/>
      <w:divBdr>
        <w:top w:val="none" w:sz="0" w:space="0" w:color="auto"/>
        <w:left w:val="none" w:sz="0" w:space="0" w:color="auto"/>
        <w:bottom w:val="none" w:sz="0" w:space="0" w:color="auto"/>
        <w:right w:val="none" w:sz="0" w:space="0" w:color="auto"/>
      </w:divBdr>
    </w:div>
    <w:div w:id="1615284409">
      <w:bodyDiv w:val="1"/>
      <w:marLeft w:val="0"/>
      <w:marRight w:val="0"/>
      <w:marTop w:val="0"/>
      <w:marBottom w:val="0"/>
      <w:divBdr>
        <w:top w:val="none" w:sz="0" w:space="0" w:color="auto"/>
        <w:left w:val="none" w:sz="0" w:space="0" w:color="auto"/>
        <w:bottom w:val="none" w:sz="0" w:space="0" w:color="auto"/>
        <w:right w:val="none" w:sz="0" w:space="0" w:color="auto"/>
      </w:divBdr>
    </w:div>
    <w:div w:id="1650550654">
      <w:bodyDiv w:val="1"/>
      <w:marLeft w:val="0"/>
      <w:marRight w:val="0"/>
      <w:marTop w:val="0"/>
      <w:marBottom w:val="0"/>
      <w:divBdr>
        <w:top w:val="none" w:sz="0" w:space="0" w:color="auto"/>
        <w:left w:val="none" w:sz="0" w:space="0" w:color="auto"/>
        <w:bottom w:val="none" w:sz="0" w:space="0" w:color="auto"/>
        <w:right w:val="none" w:sz="0" w:space="0" w:color="auto"/>
      </w:divBdr>
    </w:div>
    <w:div w:id="1901550663">
      <w:bodyDiv w:val="1"/>
      <w:marLeft w:val="0"/>
      <w:marRight w:val="0"/>
      <w:marTop w:val="0"/>
      <w:marBottom w:val="0"/>
      <w:divBdr>
        <w:top w:val="none" w:sz="0" w:space="0" w:color="auto"/>
        <w:left w:val="none" w:sz="0" w:space="0" w:color="auto"/>
        <w:bottom w:val="none" w:sz="0" w:space="0" w:color="auto"/>
        <w:right w:val="none" w:sz="0" w:space="0" w:color="auto"/>
      </w:divBdr>
    </w:div>
    <w:div w:id="1919748579">
      <w:bodyDiv w:val="1"/>
      <w:marLeft w:val="0"/>
      <w:marRight w:val="0"/>
      <w:marTop w:val="0"/>
      <w:marBottom w:val="0"/>
      <w:divBdr>
        <w:top w:val="none" w:sz="0" w:space="0" w:color="auto"/>
        <w:left w:val="none" w:sz="0" w:space="0" w:color="auto"/>
        <w:bottom w:val="none" w:sz="0" w:space="0" w:color="auto"/>
        <w:right w:val="none" w:sz="0" w:space="0" w:color="auto"/>
      </w:divBdr>
    </w:div>
    <w:div w:id="197093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2022/3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egislation.gov.uk/ukpga/1984/55"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se.gov.uk/building-safety/building-control/codes-standards.htm" TargetMode="External"/><Relationship Id="rId5" Type="http://schemas.openxmlformats.org/officeDocument/2006/relationships/numbering" Target="numbering.xml"/><Relationship Id="rId15" Type="http://schemas.openxmlformats.org/officeDocument/2006/relationships/hyperlink" Target="https://www.legislation.gov.uk/uksi/2024/110/mad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10/221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abfdb8-df8e-40f0-807b-de906bf1e338">
      <Terms xmlns="http://schemas.microsoft.com/office/infopath/2007/PartnerControls"/>
    </lcf76f155ced4ddcb4097134ff3c332f>
    <TaxCatchAll xmlns="71e91a82-e295-4450-b441-4b489f2697a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24C8186527D474FA86B3F413FA42C1C" ma:contentTypeVersion="15" ma:contentTypeDescription="Create a new document." ma:contentTypeScope="" ma:versionID="490c0e1b39fbfee974837cb5bfe91f08">
  <xsd:schema xmlns:xsd="http://www.w3.org/2001/XMLSchema" xmlns:xs="http://www.w3.org/2001/XMLSchema" xmlns:p="http://schemas.microsoft.com/office/2006/metadata/properties" xmlns:ns2="09abfdb8-df8e-40f0-807b-de906bf1e338" xmlns:ns3="71e91a82-e295-4450-b441-4b489f2697ae" targetNamespace="http://schemas.microsoft.com/office/2006/metadata/properties" ma:root="true" ma:fieldsID="2854368351cb6e3508b7321cd7454ab5" ns2:_="" ns3:_="">
    <xsd:import namespace="09abfdb8-df8e-40f0-807b-de906bf1e338"/>
    <xsd:import namespace="71e91a82-e295-4450-b441-4b489f2697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abfdb8-df8e-40f0-807b-de906bf1e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6500dea-a508-43ed-8675-528d466ed18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e91a82-e295-4450-b441-4b489f2697a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0412f94-e69f-4f55-81f9-d033c83592a7}" ma:internalName="TaxCatchAll" ma:showField="CatchAllData" ma:web="71e91a82-e295-4450-b441-4b489f2697a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F559E1-83AA-4927-9481-4FA4475FA65A}">
  <ds:schemaRefs>
    <ds:schemaRef ds:uri="http://schemas.microsoft.com/office/2006/metadata/properties"/>
    <ds:schemaRef ds:uri="http://schemas.microsoft.com/office/infopath/2007/PartnerControls"/>
    <ds:schemaRef ds:uri="09abfdb8-df8e-40f0-807b-de906bf1e338"/>
    <ds:schemaRef ds:uri="71e91a82-e295-4450-b441-4b489f2697ae"/>
  </ds:schemaRefs>
</ds:datastoreItem>
</file>

<file path=customXml/itemProps2.xml><?xml version="1.0" encoding="utf-8"?>
<ds:datastoreItem xmlns:ds="http://schemas.openxmlformats.org/officeDocument/2006/customXml" ds:itemID="{78AB0C6E-539D-491F-A95B-EB7E58C1EEDC}">
  <ds:schemaRefs>
    <ds:schemaRef ds:uri="http://schemas.openxmlformats.org/officeDocument/2006/bibliography"/>
  </ds:schemaRefs>
</ds:datastoreItem>
</file>

<file path=customXml/itemProps3.xml><?xml version="1.0" encoding="utf-8"?>
<ds:datastoreItem xmlns:ds="http://schemas.openxmlformats.org/officeDocument/2006/customXml" ds:itemID="{CC4952AE-FD54-49C1-A4EB-211D08CB3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abfdb8-df8e-40f0-807b-de906bf1e338"/>
    <ds:schemaRef ds:uri="71e91a82-e295-4450-b441-4b489f269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F08422-D7A7-41C3-9EB6-042D054863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10</Pages>
  <Words>4418</Words>
  <Characters>25186</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John Palmer</cp:lastModifiedBy>
  <cp:revision>73</cp:revision>
  <cp:lastPrinted>2024-04-04T15:30:00Z</cp:lastPrinted>
  <dcterms:created xsi:type="dcterms:W3CDTF">2023-11-10T13:56:00Z</dcterms:created>
  <dcterms:modified xsi:type="dcterms:W3CDTF">2024-10-21T15:55:00Z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0x010100F24C8186527D474FA86B3F413FA42C1C</vt:lpwstr>
  </property>
  <property fmtid="{D5CDD505-2E9C-101B-9397-08002B2CF9AE}" pid="3" name="MediaServiceImageTags">
    <vt:lpwstr/>
  </property>
</Properties>
</file>