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0DC20" w14:textId="2C1940EE" w:rsidR="00DD7DCB" w:rsidRPr="00757A25" w:rsidRDefault="00A3476D" w:rsidP="00DD7DCB">
      <w:pPr>
        <w:tabs>
          <w:tab w:val="num" w:pos="720"/>
        </w:tabs>
        <w:spacing w:before="100" w:beforeAutospacing="1" w:after="100" w:afterAutospacing="1"/>
        <w:ind w:left="360" w:hanging="360"/>
        <w:jc w:val="center"/>
        <w:rPr>
          <w:rFonts w:asciiTheme="minorHAnsi" w:hAnsiTheme="minorHAnsi" w:cstheme="minorHAnsi"/>
          <w:b/>
          <w:bCs/>
          <w:sz w:val="32"/>
          <w:szCs w:val="32"/>
        </w:rPr>
      </w:pPr>
      <w:r w:rsidRPr="00757A25">
        <w:rPr>
          <w:rFonts w:asciiTheme="minorHAnsi" w:hAnsiTheme="minorHAnsi" w:cstheme="minorHAnsi"/>
          <w:b/>
          <w:bCs/>
          <w:sz w:val="32"/>
          <w:szCs w:val="32"/>
        </w:rPr>
        <w:t>Training Learning and Development</w:t>
      </w:r>
      <w:r w:rsidR="002A0FF2" w:rsidRPr="00757A25">
        <w:rPr>
          <w:rFonts w:asciiTheme="minorHAnsi" w:hAnsiTheme="minorHAnsi" w:cstheme="minorHAnsi"/>
          <w:b/>
          <w:bCs/>
          <w:sz w:val="32"/>
          <w:szCs w:val="32"/>
        </w:rPr>
        <w:t xml:space="preserve"> Policy</w:t>
      </w:r>
    </w:p>
    <w:p w14:paraId="06D09FBE" w14:textId="1F0697AF" w:rsidR="002A0FF2" w:rsidRPr="00757A25" w:rsidRDefault="004278EE" w:rsidP="00DD7DCB">
      <w:pPr>
        <w:numPr>
          <w:ilvl w:val="0"/>
          <w:numId w:val="1"/>
        </w:numPr>
        <w:ind w:left="360"/>
        <w:rPr>
          <w:rFonts w:asciiTheme="minorHAnsi" w:eastAsia="Times New Roman" w:hAnsiTheme="minorHAnsi" w:cstheme="minorHAnsi"/>
          <w:sz w:val="24"/>
          <w:szCs w:val="24"/>
        </w:rPr>
      </w:pPr>
      <w:r w:rsidRPr="00757A25">
        <w:rPr>
          <w:rFonts w:asciiTheme="minorHAnsi" w:eastAsia="Times New Roman" w:hAnsiTheme="minorHAnsi" w:cstheme="minorHAnsi"/>
          <w:sz w:val="24"/>
          <w:szCs w:val="24"/>
        </w:rPr>
        <w:t xml:space="preserve">This policy is applicable to RBIs </w:t>
      </w:r>
      <w:r w:rsidR="002A0FF2" w:rsidRPr="00757A25">
        <w:rPr>
          <w:rFonts w:asciiTheme="minorHAnsi" w:eastAsia="Times New Roman" w:hAnsiTheme="minorHAnsi" w:cstheme="minorHAnsi"/>
          <w:sz w:val="24"/>
          <w:szCs w:val="24"/>
        </w:rPr>
        <w:t xml:space="preserve">&amp; </w:t>
      </w:r>
      <w:proofErr w:type="gramStart"/>
      <w:r w:rsidR="002A0FF2" w:rsidRPr="00757A25">
        <w:rPr>
          <w:rFonts w:asciiTheme="minorHAnsi" w:eastAsia="Times New Roman" w:hAnsiTheme="minorHAnsi" w:cstheme="minorHAnsi"/>
          <w:sz w:val="24"/>
          <w:szCs w:val="24"/>
        </w:rPr>
        <w:t>Non-RBIs</w:t>
      </w:r>
      <w:proofErr w:type="gramEnd"/>
      <w:r w:rsidR="002A0FF2" w:rsidRPr="00757A25">
        <w:rPr>
          <w:rFonts w:asciiTheme="minorHAnsi" w:eastAsia="Times New Roman" w:hAnsiTheme="minorHAnsi" w:cstheme="minorHAnsi"/>
          <w:sz w:val="24"/>
          <w:szCs w:val="24"/>
        </w:rPr>
        <w:t xml:space="preserve"> and the process by which </w:t>
      </w:r>
      <w:r w:rsidR="00A3476D" w:rsidRPr="00757A25">
        <w:rPr>
          <w:rFonts w:asciiTheme="minorHAnsi" w:eastAsia="Times New Roman" w:hAnsiTheme="minorHAnsi" w:cstheme="minorHAnsi"/>
          <w:sz w:val="24"/>
          <w:szCs w:val="24"/>
        </w:rPr>
        <w:t xml:space="preserve">OWL BCS meet the requirements of Section 3 of the RBCA Professional Conduct Rules. RBIs are also subject to section 3 of the RBI code of conduct. </w:t>
      </w:r>
      <w:r w:rsidR="002A0FF2" w:rsidRPr="00757A25">
        <w:rPr>
          <w:rFonts w:asciiTheme="minorHAnsi" w:eastAsia="Times New Roman" w:hAnsiTheme="minorHAnsi" w:cstheme="minorHAnsi"/>
          <w:sz w:val="24"/>
          <w:szCs w:val="24"/>
        </w:rPr>
        <w:t xml:space="preserve"> </w:t>
      </w:r>
    </w:p>
    <w:p w14:paraId="222AEAD8" w14:textId="03A8A52C" w:rsidR="00A3476D" w:rsidRPr="00757A25" w:rsidRDefault="00A3476D" w:rsidP="00DD7DCB">
      <w:pPr>
        <w:numPr>
          <w:ilvl w:val="0"/>
          <w:numId w:val="1"/>
        </w:numPr>
        <w:ind w:left="360"/>
        <w:rPr>
          <w:rFonts w:asciiTheme="minorHAnsi" w:eastAsia="Times New Roman" w:hAnsiTheme="minorHAnsi" w:cstheme="minorHAnsi"/>
          <w:sz w:val="24"/>
          <w:szCs w:val="24"/>
        </w:rPr>
      </w:pPr>
      <w:r w:rsidRPr="00757A25">
        <w:rPr>
          <w:rFonts w:asciiTheme="minorHAnsi" w:eastAsia="Times New Roman" w:hAnsiTheme="minorHAnsi" w:cstheme="minorHAnsi"/>
          <w:sz w:val="24"/>
          <w:szCs w:val="24"/>
        </w:rPr>
        <w:t xml:space="preserve">RBIs and </w:t>
      </w:r>
      <w:proofErr w:type="gramStart"/>
      <w:r w:rsidRPr="00757A25">
        <w:rPr>
          <w:rFonts w:asciiTheme="minorHAnsi" w:eastAsia="Times New Roman" w:hAnsiTheme="minorHAnsi" w:cstheme="minorHAnsi"/>
          <w:sz w:val="24"/>
          <w:szCs w:val="24"/>
        </w:rPr>
        <w:t>Non-RBIs</w:t>
      </w:r>
      <w:proofErr w:type="gramEnd"/>
      <w:r w:rsidRPr="00757A25">
        <w:rPr>
          <w:rFonts w:asciiTheme="minorHAnsi" w:eastAsia="Times New Roman" w:hAnsiTheme="minorHAnsi" w:cstheme="minorHAnsi"/>
          <w:sz w:val="24"/>
          <w:szCs w:val="24"/>
        </w:rPr>
        <w:t xml:space="preserve"> are requested to formally reflect on their learning and development needs through periodic reviews completed by OWL BCS. </w:t>
      </w:r>
    </w:p>
    <w:p w14:paraId="48AE815C" w14:textId="0CA3F14C" w:rsidR="00A3476D" w:rsidRPr="00757A25" w:rsidRDefault="00A3476D" w:rsidP="00DD7DCB">
      <w:pPr>
        <w:numPr>
          <w:ilvl w:val="0"/>
          <w:numId w:val="1"/>
        </w:numPr>
        <w:ind w:left="360"/>
        <w:rPr>
          <w:rFonts w:asciiTheme="minorHAnsi" w:eastAsia="Times New Roman" w:hAnsiTheme="minorHAnsi" w:cstheme="minorHAnsi"/>
          <w:sz w:val="24"/>
          <w:szCs w:val="24"/>
        </w:rPr>
      </w:pPr>
      <w:r w:rsidRPr="00757A25">
        <w:rPr>
          <w:rFonts w:asciiTheme="minorHAnsi" w:eastAsia="Times New Roman" w:hAnsiTheme="minorHAnsi" w:cstheme="minorHAnsi"/>
          <w:sz w:val="24"/>
          <w:szCs w:val="24"/>
        </w:rPr>
        <w:t xml:space="preserve">These needs are detailed within reviews submitted to OWL BCS and agreement on how to meet these training and developments needs is completed by OWL Technical Manager(s) and the staff member (RBI / </w:t>
      </w:r>
      <w:proofErr w:type="gramStart"/>
      <w:r w:rsidRPr="00757A25">
        <w:rPr>
          <w:rFonts w:asciiTheme="minorHAnsi" w:eastAsia="Times New Roman" w:hAnsiTheme="minorHAnsi" w:cstheme="minorHAnsi"/>
          <w:sz w:val="24"/>
          <w:szCs w:val="24"/>
        </w:rPr>
        <w:t>Non RBI</w:t>
      </w:r>
      <w:proofErr w:type="gramEnd"/>
      <w:r w:rsidRPr="00757A25">
        <w:rPr>
          <w:rFonts w:asciiTheme="minorHAnsi" w:eastAsia="Times New Roman" w:hAnsiTheme="minorHAnsi" w:cstheme="minorHAnsi"/>
          <w:sz w:val="24"/>
          <w:szCs w:val="24"/>
        </w:rPr>
        <w:t xml:space="preserve">) within the periodic reviews. </w:t>
      </w:r>
    </w:p>
    <w:p w14:paraId="4CBFBC11" w14:textId="08F5DD62" w:rsidR="00A3476D" w:rsidRPr="00757A25" w:rsidRDefault="00A3476D" w:rsidP="00DD7DCB">
      <w:pPr>
        <w:numPr>
          <w:ilvl w:val="0"/>
          <w:numId w:val="1"/>
        </w:numPr>
        <w:ind w:left="360"/>
        <w:rPr>
          <w:rFonts w:asciiTheme="minorHAnsi" w:eastAsia="Times New Roman" w:hAnsiTheme="minorHAnsi" w:cstheme="minorHAnsi"/>
          <w:sz w:val="24"/>
          <w:szCs w:val="24"/>
        </w:rPr>
      </w:pPr>
      <w:r w:rsidRPr="00757A25">
        <w:rPr>
          <w:rFonts w:asciiTheme="minorHAnsi" w:eastAsia="Times New Roman" w:hAnsiTheme="minorHAnsi" w:cstheme="minorHAnsi"/>
          <w:sz w:val="24"/>
          <w:szCs w:val="24"/>
        </w:rPr>
        <w:t>All development needs are within the format of ‘SMART’ targets and upon agreed time-scales – the progress against these development needs is assessed.</w:t>
      </w:r>
    </w:p>
    <w:p w14:paraId="779A2DE5" w14:textId="6F2BD239" w:rsidR="00A3476D" w:rsidRPr="00757A25" w:rsidRDefault="00A3476D" w:rsidP="00DD7DCB">
      <w:pPr>
        <w:numPr>
          <w:ilvl w:val="0"/>
          <w:numId w:val="1"/>
        </w:numPr>
        <w:ind w:left="360"/>
        <w:rPr>
          <w:rFonts w:asciiTheme="minorHAnsi" w:eastAsia="Times New Roman" w:hAnsiTheme="minorHAnsi" w:cstheme="minorHAnsi"/>
          <w:sz w:val="24"/>
          <w:szCs w:val="24"/>
        </w:rPr>
      </w:pPr>
      <w:r w:rsidRPr="00757A25">
        <w:rPr>
          <w:rFonts w:asciiTheme="minorHAnsi" w:eastAsia="Times New Roman" w:hAnsiTheme="minorHAnsi" w:cstheme="minorHAnsi"/>
          <w:sz w:val="24"/>
          <w:szCs w:val="24"/>
        </w:rPr>
        <w:t xml:space="preserve">The reviews of development and training directly support / supplement the supervisory framework – and those RBIs operating under supervision. </w:t>
      </w:r>
    </w:p>
    <w:p w14:paraId="3D542B64" w14:textId="367ECAF9" w:rsidR="0009723F" w:rsidRDefault="0009723F" w:rsidP="00DD7DCB">
      <w:pPr>
        <w:numPr>
          <w:ilvl w:val="0"/>
          <w:numId w:val="1"/>
        </w:numPr>
        <w:ind w:left="360"/>
        <w:rPr>
          <w:rFonts w:asciiTheme="minorHAnsi" w:eastAsia="Times New Roman" w:hAnsiTheme="minorHAnsi" w:cstheme="minorHAnsi"/>
          <w:sz w:val="24"/>
          <w:szCs w:val="24"/>
        </w:rPr>
      </w:pPr>
      <w:r w:rsidRPr="00757A25">
        <w:rPr>
          <w:rFonts w:asciiTheme="minorHAnsi" w:eastAsia="Times New Roman" w:hAnsiTheme="minorHAnsi" w:cstheme="minorHAnsi"/>
          <w:sz w:val="24"/>
          <w:szCs w:val="24"/>
        </w:rPr>
        <w:t xml:space="preserve">OWL BCS place the responsibility to raise gaps in knowledge / misunderstanding with the applicable staff (RBI / </w:t>
      </w:r>
      <w:proofErr w:type="gramStart"/>
      <w:r w:rsidRPr="00757A25">
        <w:rPr>
          <w:rFonts w:asciiTheme="minorHAnsi" w:eastAsia="Times New Roman" w:hAnsiTheme="minorHAnsi" w:cstheme="minorHAnsi"/>
          <w:sz w:val="24"/>
          <w:szCs w:val="24"/>
        </w:rPr>
        <w:t>non RBI</w:t>
      </w:r>
      <w:proofErr w:type="gramEnd"/>
      <w:r w:rsidRPr="00757A25">
        <w:rPr>
          <w:rFonts w:asciiTheme="minorHAnsi" w:eastAsia="Times New Roman" w:hAnsiTheme="minorHAnsi" w:cstheme="minorHAnsi"/>
          <w:sz w:val="24"/>
          <w:szCs w:val="24"/>
        </w:rPr>
        <w:t xml:space="preserve">). </w:t>
      </w:r>
    </w:p>
    <w:p w14:paraId="072D52E3" w14:textId="77777777" w:rsidR="003A2072" w:rsidRDefault="003A2072" w:rsidP="003A2072">
      <w:pPr>
        <w:rPr>
          <w:rFonts w:asciiTheme="minorHAnsi" w:eastAsia="Times New Roman" w:hAnsiTheme="minorHAnsi" w:cstheme="minorHAnsi"/>
          <w:sz w:val="24"/>
          <w:szCs w:val="24"/>
        </w:rPr>
      </w:pPr>
    </w:p>
    <w:p w14:paraId="32D430CF" w14:textId="150B318C" w:rsidR="003A2072" w:rsidRDefault="003A2072" w:rsidP="003A2072">
      <w:pPr>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 xml:space="preserve">RBI Specific – progression through classes: </w:t>
      </w:r>
    </w:p>
    <w:p w14:paraId="5261D2E6" w14:textId="77777777" w:rsidR="003A2072" w:rsidRDefault="003A2072" w:rsidP="003A2072">
      <w:pPr>
        <w:rPr>
          <w:rFonts w:asciiTheme="minorHAnsi" w:eastAsia="Times New Roman" w:hAnsiTheme="minorHAnsi" w:cstheme="minorHAnsi"/>
          <w:b/>
          <w:bCs/>
          <w:sz w:val="24"/>
          <w:szCs w:val="24"/>
          <w:u w:val="single"/>
        </w:rPr>
      </w:pPr>
    </w:p>
    <w:p w14:paraId="17BF9122" w14:textId="3826AEBB" w:rsidR="003A2072" w:rsidRDefault="00F90C1E" w:rsidP="00F90C1E">
      <w:pPr>
        <w:pStyle w:val="ListParagraph"/>
        <w:numPr>
          <w:ilvl w:val="0"/>
          <w:numId w:val="1"/>
        </w:numPr>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For those RBIs looking to progress through classes / sub-classes – OWL BCS offer </w:t>
      </w:r>
      <w:r w:rsidR="001E46AE">
        <w:rPr>
          <w:rFonts w:asciiTheme="minorHAnsi" w:eastAsia="Times New Roman" w:hAnsiTheme="minorHAnsi" w:cstheme="minorHAnsi"/>
          <w:sz w:val="24"/>
          <w:szCs w:val="24"/>
        </w:rPr>
        <w:t xml:space="preserve">the necessary mandatory supervision (where possible) to provide </w:t>
      </w:r>
      <w:r w:rsidR="00EB55C5">
        <w:rPr>
          <w:rFonts w:asciiTheme="minorHAnsi" w:eastAsia="Times New Roman" w:hAnsiTheme="minorHAnsi" w:cstheme="minorHAnsi"/>
          <w:sz w:val="24"/>
          <w:szCs w:val="24"/>
        </w:rPr>
        <w:t xml:space="preserve">experience of projects of complexity outside of the RBI scope. </w:t>
      </w:r>
    </w:p>
    <w:p w14:paraId="6E92305B" w14:textId="15F6C35B" w:rsidR="00A051FE" w:rsidRDefault="00A051FE" w:rsidP="00F90C1E">
      <w:pPr>
        <w:pStyle w:val="ListParagraph"/>
        <w:numPr>
          <w:ilvl w:val="0"/>
          <w:numId w:val="1"/>
        </w:numPr>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This process is formalised through regular management reviews of the RBI in question. </w:t>
      </w:r>
    </w:p>
    <w:p w14:paraId="49FB269A" w14:textId="492B1986" w:rsidR="00A051FE" w:rsidRDefault="00A051FE" w:rsidP="00F90C1E">
      <w:pPr>
        <w:pStyle w:val="ListParagraph"/>
        <w:numPr>
          <w:ilvl w:val="0"/>
          <w:numId w:val="1"/>
        </w:numPr>
        <w:rPr>
          <w:rFonts w:asciiTheme="minorHAnsi" w:eastAsia="Times New Roman" w:hAnsiTheme="minorHAnsi" w:cstheme="minorHAnsi"/>
          <w:sz w:val="24"/>
          <w:szCs w:val="24"/>
        </w:rPr>
      </w:pPr>
      <w:r>
        <w:rPr>
          <w:rFonts w:asciiTheme="minorHAnsi" w:eastAsia="Times New Roman" w:hAnsiTheme="minorHAnsi" w:cstheme="minorHAnsi"/>
          <w:sz w:val="24"/>
          <w:szCs w:val="24"/>
        </w:rPr>
        <w:t>Monthly ‘</w:t>
      </w:r>
      <w:proofErr w:type="gramStart"/>
      <w:r>
        <w:rPr>
          <w:rFonts w:asciiTheme="minorHAnsi" w:eastAsia="Times New Roman" w:hAnsiTheme="minorHAnsi" w:cstheme="minorHAnsi"/>
          <w:sz w:val="24"/>
          <w:szCs w:val="24"/>
        </w:rPr>
        <w:t>log-book</w:t>
      </w:r>
      <w:proofErr w:type="gramEnd"/>
      <w:r>
        <w:rPr>
          <w:rFonts w:asciiTheme="minorHAnsi" w:eastAsia="Times New Roman" w:hAnsiTheme="minorHAnsi" w:cstheme="minorHAnsi"/>
          <w:sz w:val="24"/>
          <w:szCs w:val="24"/>
        </w:rPr>
        <w:t xml:space="preserve">’ reviews are </w:t>
      </w:r>
      <w:r w:rsidR="00484C1B">
        <w:rPr>
          <w:rFonts w:asciiTheme="minorHAnsi" w:eastAsia="Times New Roman" w:hAnsiTheme="minorHAnsi" w:cstheme="minorHAnsi"/>
          <w:sz w:val="24"/>
          <w:szCs w:val="24"/>
        </w:rPr>
        <w:t xml:space="preserve">recorded to identify </w:t>
      </w:r>
      <w:r w:rsidR="00041649">
        <w:rPr>
          <w:rFonts w:asciiTheme="minorHAnsi" w:eastAsia="Times New Roman" w:hAnsiTheme="minorHAnsi" w:cstheme="minorHAnsi"/>
          <w:sz w:val="24"/>
          <w:szCs w:val="24"/>
        </w:rPr>
        <w:t xml:space="preserve">necessary competencies against those listed within the </w:t>
      </w:r>
      <w:proofErr w:type="spellStart"/>
      <w:r w:rsidR="00041649">
        <w:rPr>
          <w:rFonts w:asciiTheme="minorHAnsi" w:eastAsia="Times New Roman" w:hAnsiTheme="minorHAnsi" w:cstheme="minorHAnsi"/>
          <w:sz w:val="24"/>
          <w:szCs w:val="24"/>
        </w:rPr>
        <w:t>BiCOF</w:t>
      </w:r>
      <w:proofErr w:type="spellEnd"/>
      <w:r w:rsidR="00041649">
        <w:rPr>
          <w:rFonts w:asciiTheme="minorHAnsi" w:eastAsia="Times New Roman" w:hAnsiTheme="minorHAnsi" w:cstheme="minorHAnsi"/>
          <w:sz w:val="24"/>
          <w:szCs w:val="24"/>
        </w:rPr>
        <w:t xml:space="preserve"> and the necessary </w:t>
      </w:r>
      <w:r w:rsidR="00802008">
        <w:rPr>
          <w:rFonts w:asciiTheme="minorHAnsi" w:eastAsia="Times New Roman" w:hAnsiTheme="minorHAnsi" w:cstheme="minorHAnsi"/>
          <w:sz w:val="24"/>
          <w:szCs w:val="24"/>
        </w:rPr>
        <w:t xml:space="preserve">structured training required to progress ‘through the </w:t>
      </w:r>
      <w:proofErr w:type="gramStart"/>
      <w:r w:rsidR="00802008">
        <w:rPr>
          <w:rFonts w:asciiTheme="minorHAnsi" w:eastAsia="Times New Roman" w:hAnsiTheme="minorHAnsi" w:cstheme="minorHAnsi"/>
          <w:sz w:val="24"/>
          <w:szCs w:val="24"/>
        </w:rPr>
        <w:t>classes’</w:t>
      </w:r>
      <w:proofErr w:type="gramEnd"/>
      <w:r w:rsidR="00802008">
        <w:rPr>
          <w:rFonts w:asciiTheme="minorHAnsi" w:eastAsia="Times New Roman" w:hAnsiTheme="minorHAnsi" w:cstheme="minorHAnsi"/>
          <w:sz w:val="24"/>
          <w:szCs w:val="24"/>
        </w:rPr>
        <w:t xml:space="preserve">. </w:t>
      </w:r>
    </w:p>
    <w:p w14:paraId="46DEBE28" w14:textId="7C5172F5" w:rsidR="00802008" w:rsidRDefault="00802008" w:rsidP="00F90C1E">
      <w:pPr>
        <w:pStyle w:val="ListParagraph"/>
        <w:numPr>
          <w:ilvl w:val="0"/>
          <w:numId w:val="1"/>
        </w:numPr>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OWL BCS are considering (Oct 2024) the integration of CABE’s Competency Management System into </w:t>
      </w:r>
      <w:r w:rsidR="00382425">
        <w:rPr>
          <w:rFonts w:asciiTheme="minorHAnsi" w:eastAsia="Times New Roman" w:hAnsiTheme="minorHAnsi" w:cstheme="minorHAnsi"/>
          <w:sz w:val="24"/>
          <w:szCs w:val="24"/>
        </w:rPr>
        <w:t>the contents of this</w:t>
      </w:r>
      <w:r>
        <w:rPr>
          <w:rFonts w:asciiTheme="minorHAnsi" w:eastAsia="Times New Roman" w:hAnsiTheme="minorHAnsi" w:cstheme="minorHAnsi"/>
          <w:sz w:val="24"/>
          <w:szCs w:val="24"/>
        </w:rPr>
        <w:t xml:space="preserve"> </w:t>
      </w:r>
      <w:r w:rsidR="00382425">
        <w:rPr>
          <w:rFonts w:asciiTheme="minorHAnsi" w:eastAsia="Times New Roman" w:hAnsiTheme="minorHAnsi" w:cstheme="minorHAnsi"/>
          <w:sz w:val="24"/>
          <w:szCs w:val="24"/>
        </w:rPr>
        <w:t xml:space="preserve">policy. </w:t>
      </w:r>
    </w:p>
    <w:p w14:paraId="4C737059" w14:textId="77777777" w:rsidR="00051DA1" w:rsidRDefault="00051DA1" w:rsidP="00051DA1">
      <w:pPr>
        <w:rPr>
          <w:rFonts w:asciiTheme="minorHAnsi" w:eastAsia="Times New Roman" w:hAnsiTheme="minorHAnsi" w:cstheme="minorHAnsi"/>
          <w:sz w:val="24"/>
          <w:szCs w:val="24"/>
        </w:rPr>
      </w:pPr>
    </w:p>
    <w:p w14:paraId="5791DDAB" w14:textId="55C438A9" w:rsidR="00051DA1" w:rsidRDefault="00051DA1" w:rsidP="00051DA1">
      <w:pPr>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RBI &amp; Non-RBI – Specific mandatory training:</w:t>
      </w:r>
    </w:p>
    <w:p w14:paraId="13AA3F61" w14:textId="77777777" w:rsidR="00673764" w:rsidRDefault="00673764" w:rsidP="00051DA1">
      <w:pPr>
        <w:rPr>
          <w:rFonts w:asciiTheme="minorHAnsi" w:eastAsia="Times New Roman" w:hAnsiTheme="minorHAnsi" w:cstheme="minorHAnsi"/>
          <w:b/>
          <w:bCs/>
          <w:sz w:val="24"/>
          <w:szCs w:val="24"/>
          <w:u w:val="single"/>
        </w:rPr>
      </w:pPr>
    </w:p>
    <w:p w14:paraId="1FF88E9B" w14:textId="514934A7" w:rsidR="00673764" w:rsidRDefault="0094296D" w:rsidP="00673764">
      <w:pPr>
        <w:pStyle w:val="ListParagraph"/>
        <w:numPr>
          <w:ilvl w:val="0"/>
          <w:numId w:val="1"/>
        </w:numPr>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OWL BCS Technical Director will assess the mandatory training requirements for all staff – including </w:t>
      </w:r>
      <w:r w:rsidR="00906B99">
        <w:rPr>
          <w:rFonts w:asciiTheme="minorHAnsi" w:eastAsia="Times New Roman" w:hAnsiTheme="minorHAnsi" w:cstheme="minorHAnsi"/>
          <w:sz w:val="24"/>
          <w:szCs w:val="24"/>
        </w:rPr>
        <w:t xml:space="preserve">RBI and Non-RBIs. </w:t>
      </w:r>
    </w:p>
    <w:p w14:paraId="431FC875" w14:textId="687029B9" w:rsidR="00906B99" w:rsidRDefault="00375222" w:rsidP="00673764">
      <w:pPr>
        <w:pStyle w:val="ListParagraph"/>
        <w:numPr>
          <w:ilvl w:val="0"/>
          <w:numId w:val="1"/>
        </w:numPr>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Training profiles will be created by </w:t>
      </w:r>
      <w:r w:rsidR="007C311E">
        <w:rPr>
          <w:rFonts w:asciiTheme="minorHAnsi" w:eastAsia="Times New Roman" w:hAnsiTheme="minorHAnsi" w:cstheme="minorHAnsi"/>
          <w:sz w:val="24"/>
          <w:szCs w:val="24"/>
        </w:rPr>
        <w:t xml:space="preserve">OWL BCSs </w:t>
      </w:r>
      <w:r w:rsidR="00F67687">
        <w:rPr>
          <w:rFonts w:asciiTheme="minorHAnsi" w:eastAsia="Times New Roman" w:hAnsiTheme="minorHAnsi" w:cstheme="minorHAnsi"/>
          <w:sz w:val="24"/>
          <w:szCs w:val="24"/>
        </w:rPr>
        <w:t xml:space="preserve">Human Resources provider. </w:t>
      </w:r>
    </w:p>
    <w:p w14:paraId="479EFBBD" w14:textId="7800D52D" w:rsidR="002C19C5" w:rsidRPr="002C19C5" w:rsidRDefault="00F67687" w:rsidP="002C19C5">
      <w:pPr>
        <w:pStyle w:val="ListParagraph"/>
        <w:numPr>
          <w:ilvl w:val="0"/>
          <w:numId w:val="1"/>
        </w:numPr>
        <w:rPr>
          <w:rFonts w:ascii="Arial" w:eastAsia="Times New Roman" w:hAnsi="Arial" w:cs="Arial"/>
          <w:sz w:val="20"/>
          <w:szCs w:val="20"/>
        </w:rPr>
      </w:pPr>
      <w:r w:rsidRPr="008153CE">
        <w:rPr>
          <w:rFonts w:asciiTheme="minorHAnsi" w:eastAsia="Times New Roman" w:hAnsiTheme="minorHAnsi" w:cstheme="minorHAnsi"/>
          <w:sz w:val="24"/>
          <w:szCs w:val="24"/>
        </w:rPr>
        <w:t>Weekly audits o</w:t>
      </w:r>
      <w:r w:rsidR="008153CE">
        <w:rPr>
          <w:rFonts w:asciiTheme="minorHAnsi" w:eastAsia="Times New Roman" w:hAnsiTheme="minorHAnsi" w:cstheme="minorHAnsi"/>
          <w:sz w:val="24"/>
          <w:szCs w:val="24"/>
        </w:rPr>
        <w:t xml:space="preserve">f the training modules completed will be issued to OWL BCS Technical Director </w:t>
      </w:r>
      <w:r w:rsidR="002C19C5">
        <w:rPr>
          <w:rFonts w:asciiTheme="minorHAnsi" w:eastAsia="Times New Roman" w:hAnsiTheme="minorHAnsi" w:cstheme="minorHAnsi"/>
          <w:sz w:val="24"/>
          <w:szCs w:val="24"/>
        </w:rPr>
        <w:t>by OWL BCSs Human Resources provider.</w:t>
      </w:r>
    </w:p>
    <w:p w14:paraId="1CEF673B" w14:textId="7D40D3F6" w:rsidR="002C19C5" w:rsidRPr="006C276C" w:rsidRDefault="002C19C5" w:rsidP="002C19C5">
      <w:pPr>
        <w:pStyle w:val="ListParagraph"/>
        <w:numPr>
          <w:ilvl w:val="0"/>
          <w:numId w:val="1"/>
        </w:numPr>
        <w:rPr>
          <w:rFonts w:ascii="Arial" w:eastAsia="Times New Roman" w:hAnsi="Arial" w:cs="Arial"/>
          <w:sz w:val="20"/>
          <w:szCs w:val="20"/>
        </w:rPr>
      </w:pPr>
      <w:r w:rsidRPr="002C19C5">
        <w:rPr>
          <w:rFonts w:asciiTheme="minorHAnsi" w:eastAsia="Times New Roman" w:hAnsiTheme="minorHAnsi" w:cstheme="minorHAnsi"/>
          <w:sz w:val="24"/>
          <w:szCs w:val="24"/>
        </w:rPr>
        <w:t xml:space="preserve">OWL BCS place the responsibility to raise gaps in knowledge / misunderstanding with the applicable staff (RBI / </w:t>
      </w:r>
      <w:proofErr w:type="gramStart"/>
      <w:r w:rsidRPr="002C19C5">
        <w:rPr>
          <w:rFonts w:asciiTheme="minorHAnsi" w:eastAsia="Times New Roman" w:hAnsiTheme="minorHAnsi" w:cstheme="minorHAnsi"/>
          <w:sz w:val="24"/>
          <w:szCs w:val="24"/>
        </w:rPr>
        <w:t>non RBI</w:t>
      </w:r>
      <w:proofErr w:type="gramEnd"/>
      <w:r w:rsidRPr="002C19C5">
        <w:rPr>
          <w:rFonts w:asciiTheme="minorHAnsi" w:eastAsia="Times New Roman" w:hAnsiTheme="minorHAnsi" w:cstheme="minorHAnsi"/>
          <w:sz w:val="24"/>
          <w:szCs w:val="24"/>
        </w:rPr>
        <w:t>)</w:t>
      </w:r>
      <w:r>
        <w:rPr>
          <w:rFonts w:asciiTheme="minorHAnsi" w:eastAsia="Times New Roman" w:hAnsiTheme="minorHAnsi" w:cstheme="minorHAnsi"/>
          <w:sz w:val="24"/>
          <w:szCs w:val="24"/>
        </w:rPr>
        <w:t xml:space="preserve"> – subsequent changes to the </w:t>
      </w:r>
      <w:r w:rsidR="00126CB9">
        <w:rPr>
          <w:rFonts w:asciiTheme="minorHAnsi" w:eastAsia="Times New Roman" w:hAnsiTheme="minorHAnsi" w:cstheme="minorHAnsi"/>
          <w:sz w:val="24"/>
          <w:szCs w:val="24"/>
        </w:rPr>
        <w:t xml:space="preserve">training modules will be instigated accordingly. </w:t>
      </w:r>
    </w:p>
    <w:p w14:paraId="264C1111" w14:textId="77777777" w:rsidR="006C276C" w:rsidRDefault="006C276C" w:rsidP="006C276C">
      <w:pPr>
        <w:rPr>
          <w:rFonts w:ascii="Arial" w:eastAsia="Times New Roman" w:hAnsi="Arial" w:cs="Arial"/>
          <w:sz w:val="20"/>
          <w:szCs w:val="20"/>
        </w:rPr>
      </w:pPr>
    </w:p>
    <w:p w14:paraId="4A6EDB2F" w14:textId="77777777" w:rsidR="006C276C" w:rsidRDefault="006C276C" w:rsidP="006C276C">
      <w:pPr>
        <w:rPr>
          <w:rFonts w:ascii="Arial" w:eastAsia="Times New Roman" w:hAnsi="Arial" w:cs="Arial"/>
          <w:sz w:val="20"/>
          <w:szCs w:val="20"/>
        </w:rPr>
      </w:pPr>
    </w:p>
    <w:p w14:paraId="65359DD3" w14:textId="38003160" w:rsidR="006C276C" w:rsidRDefault="006C276C" w:rsidP="006C276C">
      <w:pPr>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RBI &amp; Non-RBI – Budget allocation for training:</w:t>
      </w:r>
    </w:p>
    <w:p w14:paraId="32B91124" w14:textId="77777777" w:rsidR="005246F0" w:rsidRPr="00573977" w:rsidRDefault="005246F0">
      <w:pPr>
        <w:rPr>
          <w:rFonts w:ascii="Arial" w:hAnsi="Arial" w:cs="Arial"/>
          <w:i/>
          <w:iCs/>
          <w:sz w:val="20"/>
          <w:szCs w:val="20"/>
        </w:rPr>
      </w:pPr>
    </w:p>
    <w:p w14:paraId="18A307C5" w14:textId="17A9931C" w:rsidR="00F55BA6" w:rsidRDefault="00F55BA6" w:rsidP="00F55BA6">
      <w:pPr>
        <w:pStyle w:val="ListParagraph"/>
        <w:numPr>
          <w:ilvl w:val="0"/>
          <w:numId w:val="1"/>
        </w:numPr>
        <w:rPr>
          <w:rFonts w:ascii="Arial" w:hAnsi="Arial" w:cs="Arial"/>
          <w:sz w:val="20"/>
          <w:szCs w:val="20"/>
        </w:rPr>
      </w:pPr>
      <w:r>
        <w:rPr>
          <w:rFonts w:ascii="Arial" w:hAnsi="Arial" w:cs="Arial"/>
          <w:sz w:val="20"/>
          <w:szCs w:val="20"/>
        </w:rPr>
        <w:t xml:space="preserve">Budge allocation for training is at the discretion and direction of OWL BCS. </w:t>
      </w:r>
    </w:p>
    <w:p w14:paraId="644E7559" w14:textId="4E5DAC2E" w:rsidR="00F55BA6" w:rsidRDefault="00F55BA6" w:rsidP="00F55BA6">
      <w:pPr>
        <w:pStyle w:val="ListParagraph"/>
        <w:numPr>
          <w:ilvl w:val="0"/>
          <w:numId w:val="1"/>
        </w:numPr>
        <w:rPr>
          <w:rFonts w:ascii="Arial" w:hAnsi="Arial" w:cs="Arial"/>
          <w:sz w:val="20"/>
          <w:szCs w:val="20"/>
        </w:rPr>
      </w:pPr>
      <w:r>
        <w:rPr>
          <w:rFonts w:ascii="Arial" w:hAnsi="Arial" w:cs="Arial"/>
          <w:sz w:val="20"/>
          <w:szCs w:val="20"/>
        </w:rPr>
        <w:t xml:space="preserve">OWL BCS expect an allocation for training RBI and Non-RBI’s to be approximately 2-5% of the </w:t>
      </w:r>
      <w:proofErr w:type="gramStart"/>
      <w:r>
        <w:rPr>
          <w:rFonts w:ascii="Arial" w:hAnsi="Arial" w:cs="Arial"/>
          <w:sz w:val="20"/>
          <w:szCs w:val="20"/>
        </w:rPr>
        <w:t>employees</w:t>
      </w:r>
      <w:proofErr w:type="gramEnd"/>
      <w:r>
        <w:rPr>
          <w:rFonts w:ascii="Arial" w:hAnsi="Arial" w:cs="Arial"/>
          <w:sz w:val="20"/>
          <w:szCs w:val="20"/>
        </w:rPr>
        <w:t xml:space="preserve"> annual salary. </w:t>
      </w:r>
    </w:p>
    <w:p w14:paraId="654EAAC5" w14:textId="1D567CD8" w:rsidR="00F55BA6" w:rsidRPr="00F55BA6" w:rsidRDefault="00F55BA6" w:rsidP="00F55BA6">
      <w:pPr>
        <w:pStyle w:val="ListParagraph"/>
        <w:numPr>
          <w:ilvl w:val="0"/>
          <w:numId w:val="1"/>
        </w:numPr>
        <w:rPr>
          <w:rFonts w:ascii="Arial" w:hAnsi="Arial" w:cs="Arial"/>
          <w:sz w:val="20"/>
          <w:szCs w:val="20"/>
        </w:rPr>
      </w:pPr>
      <w:r>
        <w:rPr>
          <w:rFonts w:ascii="Arial" w:hAnsi="Arial" w:cs="Arial"/>
          <w:sz w:val="20"/>
          <w:szCs w:val="20"/>
        </w:rPr>
        <w:t xml:space="preserve">These estimates are approximations and </w:t>
      </w:r>
      <w:r w:rsidR="00A21EDF">
        <w:rPr>
          <w:rFonts w:ascii="Arial" w:hAnsi="Arial" w:cs="Arial"/>
          <w:sz w:val="20"/>
          <w:szCs w:val="20"/>
        </w:rPr>
        <w:t xml:space="preserve">can be varied by agreement between employee and OWL BCS. </w:t>
      </w:r>
    </w:p>
    <w:sectPr w:rsidR="00F55BA6" w:rsidRPr="00F55BA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27270" w14:textId="77777777" w:rsidR="00AF3915" w:rsidRDefault="00AF3915" w:rsidP="00DD7DCB">
      <w:r>
        <w:separator/>
      </w:r>
    </w:p>
  </w:endnote>
  <w:endnote w:type="continuationSeparator" w:id="0">
    <w:p w14:paraId="52C7109A" w14:textId="77777777" w:rsidR="00AF3915" w:rsidRDefault="00AF3915" w:rsidP="00DD7DCB">
      <w:r>
        <w:continuationSeparator/>
      </w:r>
    </w:p>
  </w:endnote>
  <w:endnote w:type="continuationNotice" w:id="1">
    <w:p w14:paraId="34A0B5BD" w14:textId="77777777" w:rsidR="00AF3915" w:rsidRDefault="00AF39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A8A4C" w14:textId="4EEA6F5E" w:rsidR="00F67550" w:rsidRPr="00F67550" w:rsidRDefault="00F67550" w:rsidP="00F67550">
    <w:pPr>
      <w:pStyle w:val="NormalWeb"/>
      <w:rPr>
        <w:color w:val="633621"/>
        <w:sz w:val="14"/>
      </w:rPr>
    </w:pPr>
    <w:r>
      <w:rPr>
        <w:noProof/>
      </w:rPr>
      <w:drawing>
        <wp:anchor distT="0" distB="0" distL="114300" distR="114300" simplePos="0" relativeHeight="251661312" behindDoc="0" locked="0" layoutInCell="1" allowOverlap="1" wp14:anchorId="78385255" wp14:editId="23BB8715">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C3A0260" wp14:editId="0879FD3D">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r>
      <w:rPr>
        <w:rFonts w:ascii="Calibri" w:hAnsi="Calibri" w:cs="Calibri"/>
        <w:color w:val="633621"/>
        <w:sz w:val="16"/>
        <w:szCs w:val="16"/>
      </w:rPr>
      <w:t xml:space="preserve">                                                  </w:t>
    </w:r>
  </w:p>
  <w:p w14:paraId="3671A931" w14:textId="77777777" w:rsidR="00573977" w:rsidRPr="00573977" w:rsidRDefault="00573977" w:rsidP="00573977">
    <w:pPr>
      <w:pStyle w:val="Footer"/>
      <w:jc w:val="center"/>
      <w:rPr>
        <w:rFonts w:ascii="Arial" w:hAnsi="Arial" w:cs="Arial"/>
        <w:sz w:val="18"/>
        <w:szCs w:val="18"/>
      </w:rPr>
    </w:pPr>
  </w:p>
  <w:p w14:paraId="19FEAF0C" w14:textId="23F838BA" w:rsidR="00573977" w:rsidRPr="00573977" w:rsidRDefault="00573977" w:rsidP="00573977">
    <w:pPr>
      <w:pStyle w:val="Footer"/>
      <w:jc w:val="center"/>
      <w:rPr>
        <w:rFonts w:ascii="Arial" w:hAnsi="Arial" w:cs="Arial"/>
        <w:sz w:val="18"/>
        <w:szCs w:val="18"/>
      </w:rPr>
    </w:pPr>
    <w:r w:rsidRPr="00573977">
      <w:rPr>
        <w:rFonts w:ascii="Arial" w:hAnsi="Arial" w:cs="Arial"/>
        <w:sz w:val="18"/>
        <w:szCs w:val="18"/>
      </w:rPr>
      <w:t>Version</w:t>
    </w:r>
    <w:r w:rsidR="006C276C">
      <w:rPr>
        <w:rFonts w:ascii="Arial" w:hAnsi="Arial" w:cs="Arial"/>
        <w:sz w:val="18"/>
        <w:szCs w:val="18"/>
      </w:rPr>
      <w:t xml:space="preserve"> </w:t>
    </w:r>
    <w:r w:rsidR="00BE3AA3">
      <w:rPr>
        <w:rFonts w:ascii="Arial" w:hAnsi="Arial" w:cs="Arial"/>
        <w:sz w:val="18"/>
        <w:szCs w:val="18"/>
      </w:rPr>
      <w:t xml:space="preserve">5.0 February </w:t>
    </w:r>
    <w:r w:rsidRPr="00573977">
      <w:rPr>
        <w:rFonts w:ascii="Arial" w:hAnsi="Arial" w:cs="Arial"/>
        <w:sz w:val="18"/>
        <w:szCs w:val="18"/>
      </w:rPr>
      <w:t>202</w:t>
    </w:r>
    <w:r w:rsidR="00BE3AA3">
      <w:rPr>
        <w:rFonts w:ascii="Arial" w:hAnsi="Arial" w:cs="Arial"/>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DA3B4" w14:textId="77777777" w:rsidR="00AF3915" w:rsidRDefault="00AF3915" w:rsidP="00DD7DCB">
      <w:r>
        <w:separator/>
      </w:r>
    </w:p>
  </w:footnote>
  <w:footnote w:type="continuationSeparator" w:id="0">
    <w:p w14:paraId="78DF80E7" w14:textId="77777777" w:rsidR="00AF3915" w:rsidRDefault="00AF3915" w:rsidP="00DD7DCB">
      <w:r>
        <w:continuationSeparator/>
      </w:r>
    </w:p>
  </w:footnote>
  <w:footnote w:type="continuationNotice" w:id="1">
    <w:p w14:paraId="73F03279" w14:textId="77777777" w:rsidR="00AF3915" w:rsidRDefault="00AF39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97B6" w14:textId="77777777" w:rsidR="003C014B" w:rsidRDefault="003C014B" w:rsidP="003C014B">
    <w:pPr>
      <w:pStyle w:val="Header"/>
      <w:tabs>
        <w:tab w:val="clear" w:pos="4513"/>
        <w:tab w:val="clear" w:pos="9026"/>
        <w:tab w:val="left" w:pos="6946"/>
      </w:tabs>
    </w:pPr>
    <w:r>
      <w:rPr>
        <w:noProof/>
      </w:rPr>
      <w:drawing>
        <wp:anchor distT="0" distB="0" distL="114300" distR="114300" simplePos="0" relativeHeight="251659264" behindDoc="0" locked="0" layoutInCell="1" allowOverlap="1" wp14:anchorId="08EBF8EA" wp14:editId="5FB8E5C6">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2DA12AD6" w14:textId="77777777" w:rsidR="003C014B" w:rsidRDefault="003C014B" w:rsidP="003C014B">
    <w:pPr>
      <w:pStyle w:val="Header"/>
      <w:tabs>
        <w:tab w:val="clear" w:pos="4513"/>
        <w:tab w:val="clear" w:pos="9026"/>
        <w:tab w:val="left" w:pos="6946"/>
      </w:tabs>
      <w:jc w:val="right"/>
      <w:rPr>
        <w:rFonts w:eastAsia="Microsoft JhengHei" w:cs="Arial"/>
        <w:b/>
        <w:color w:val="633621"/>
      </w:rPr>
    </w:pPr>
    <w:r>
      <w:tab/>
    </w:r>
    <w:r>
      <w:rPr>
        <w:rFonts w:eastAsia="Microsoft JhengHei" w:cs="Arial"/>
        <w:b/>
        <w:color w:val="633621"/>
      </w:rPr>
      <w:t>4a Kingfisher Court</w:t>
    </w:r>
  </w:p>
  <w:p w14:paraId="1AF52830" w14:textId="77777777" w:rsidR="003C014B" w:rsidRDefault="003C014B" w:rsidP="003C014B">
    <w:pPr>
      <w:pStyle w:val="Header"/>
      <w:tabs>
        <w:tab w:val="clear" w:pos="4513"/>
        <w:tab w:val="clear" w:pos="9026"/>
        <w:tab w:val="left" w:pos="6946"/>
      </w:tabs>
      <w:jc w:val="right"/>
      <w:rPr>
        <w:rFonts w:eastAsia="Microsoft JhengHei" w:cs="Arial"/>
        <w:b/>
        <w:color w:val="633621"/>
      </w:rPr>
    </w:pPr>
    <w:r>
      <w:rPr>
        <w:rFonts w:eastAsia="Microsoft JhengHei" w:cs="Arial"/>
        <w:b/>
        <w:color w:val="633621"/>
      </w:rPr>
      <w:t>Newbury</w:t>
    </w:r>
  </w:p>
  <w:p w14:paraId="4A13881D" w14:textId="77777777" w:rsidR="003C014B" w:rsidRPr="000F162C" w:rsidRDefault="003C014B" w:rsidP="003C014B">
    <w:pPr>
      <w:pStyle w:val="Header"/>
      <w:tabs>
        <w:tab w:val="clear" w:pos="4513"/>
        <w:tab w:val="clear" w:pos="9026"/>
        <w:tab w:val="left" w:pos="6946"/>
      </w:tabs>
      <w:jc w:val="right"/>
      <w:rPr>
        <w:rFonts w:eastAsia="Microsoft JhengHei" w:cs="Arial"/>
        <w:b/>
        <w:color w:val="633621"/>
      </w:rPr>
    </w:pPr>
    <w:r>
      <w:rPr>
        <w:rFonts w:eastAsia="Microsoft JhengHei" w:cs="Arial"/>
        <w:b/>
        <w:color w:val="633621"/>
      </w:rPr>
      <w:t>RG14 5SJ</w:t>
    </w:r>
  </w:p>
  <w:p w14:paraId="6A598FBB" w14:textId="77777777" w:rsidR="003C014B" w:rsidRPr="000F162C" w:rsidRDefault="003C014B" w:rsidP="003C014B">
    <w:pPr>
      <w:pStyle w:val="Header"/>
      <w:tabs>
        <w:tab w:val="clear" w:pos="4513"/>
        <w:tab w:val="clear" w:pos="9026"/>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70A3FD5D" w14:textId="77777777" w:rsidR="00DD7DCB" w:rsidRPr="00EF2F1D" w:rsidRDefault="00DD7DCB" w:rsidP="00DD7DCB">
    <w:pPr>
      <w:tabs>
        <w:tab w:val="left" w:pos="6946"/>
      </w:tabs>
      <w:ind w:left="2160"/>
      <w:jc w:val="right"/>
    </w:pPr>
  </w:p>
  <w:p w14:paraId="4F880908" w14:textId="77777777" w:rsidR="00DD7DCB" w:rsidRDefault="00DD7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F7939"/>
    <w:multiLevelType w:val="hybridMultilevel"/>
    <w:tmpl w:val="26E80C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940300"/>
    <w:multiLevelType w:val="hybridMultilevel"/>
    <w:tmpl w:val="A796C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4E0EBC"/>
    <w:multiLevelType w:val="hybridMultilevel"/>
    <w:tmpl w:val="E43A46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DC05DC"/>
    <w:multiLevelType w:val="hybridMultilevel"/>
    <w:tmpl w:val="26E80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2411113">
    <w:abstractNumId w:val="2"/>
  </w:num>
  <w:num w:numId="2" w16cid:durableId="1293708582">
    <w:abstractNumId w:val="3"/>
  </w:num>
  <w:num w:numId="3" w16cid:durableId="1627278086">
    <w:abstractNumId w:val="0"/>
  </w:num>
  <w:num w:numId="4" w16cid:durableId="1082606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CB"/>
    <w:rsid w:val="00041649"/>
    <w:rsid w:val="00051DA1"/>
    <w:rsid w:val="00060EDC"/>
    <w:rsid w:val="0009723F"/>
    <w:rsid w:val="00126CB9"/>
    <w:rsid w:val="0014561C"/>
    <w:rsid w:val="001C5995"/>
    <w:rsid w:val="001E46AE"/>
    <w:rsid w:val="001F2A42"/>
    <w:rsid w:val="002A0FF2"/>
    <w:rsid w:val="002C19C5"/>
    <w:rsid w:val="00375222"/>
    <w:rsid w:val="00382425"/>
    <w:rsid w:val="003A2072"/>
    <w:rsid w:val="003C014B"/>
    <w:rsid w:val="004278EE"/>
    <w:rsid w:val="0048274B"/>
    <w:rsid w:val="00484C1B"/>
    <w:rsid w:val="00486EA0"/>
    <w:rsid w:val="004B47A8"/>
    <w:rsid w:val="004E1758"/>
    <w:rsid w:val="005246F0"/>
    <w:rsid w:val="00573977"/>
    <w:rsid w:val="005E24CA"/>
    <w:rsid w:val="006333E5"/>
    <w:rsid w:val="00673764"/>
    <w:rsid w:val="006C276C"/>
    <w:rsid w:val="006E056D"/>
    <w:rsid w:val="00724A97"/>
    <w:rsid w:val="00757A25"/>
    <w:rsid w:val="007A4113"/>
    <w:rsid w:val="007C311E"/>
    <w:rsid w:val="00802008"/>
    <w:rsid w:val="008153CE"/>
    <w:rsid w:val="00817FFC"/>
    <w:rsid w:val="00906B99"/>
    <w:rsid w:val="0094296D"/>
    <w:rsid w:val="00A051FE"/>
    <w:rsid w:val="00A21EDF"/>
    <w:rsid w:val="00A3476D"/>
    <w:rsid w:val="00A52A68"/>
    <w:rsid w:val="00AF3915"/>
    <w:rsid w:val="00B0777D"/>
    <w:rsid w:val="00B51E35"/>
    <w:rsid w:val="00BE3AA3"/>
    <w:rsid w:val="00DB64E1"/>
    <w:rsid w:val="00DD7DCB"/>
    <w:rsid w:val="00E96269"/>
    <w:rsid w:val="00EB55C5"/>
    <w:rsid w:val="00F5521A"/>
    <w:rsid w:val="00F55BA6"/>
    <w:rsid w:val="00F67550"/>
    <w:rsid w:val="00F67687"/>
    <w:rsid w:val="00F8511E"/>
    <w:rsid w:val="00F90C1E"/>
    <w:rsid w:val="00FA52ED"/>
    <w:rsid w:val="00FE5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8C41"/>
  <w15:chartTrackingRefBased/>
  <w15:docId w15:val="{E74F8032-394D-453B-8CD4-F2AB8FCD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DCB"/>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CB"/>
    <w:pPr>
      <w:ind w:left="720"/>
      <w:contextualSpacing/>
    </w:pPr>
  </w:style>
  <w:style w:type="paragraph" w:styleId="Header">
    <w:name w:val="header"/>
    <w:basedOn w:val="Normal"/>
    <w:link w:val="HeaderChar"/>
    <w:uiPriority w:val="99"/>
    <w:unhideWhenUsed/>
    <w:rsid w:val="00DD7DCB"/>
    <w:pPr>
      <w:tabs>
        <w:tab w:val="center" w:pos="4513"/>
        <w:tab w:val="right" w:pos="9026"/>
      </w:tabs>
    </w:pPr>
  </w:style>
  <w:style w:type="character" w:customStyle="1" w:styleId="HeaderChar">
    <w:name w:val="Header Char"/>
    <w:basedOn w:val="DefaultParagraphFont"/>
    <w:link w:val="Header"/>
    <w:uiPriority w:val="99"/>
    <w:rsid w:val="00DD7DCB"/>
    <w:rPr>
      <w:rFonts w:ascii="Calibri" w:hAnsi="Calibri" w:cs="Calibri"/>
      <w:lang w:eastAsia="en-GB"/>
    </w:rPr>
  </w:style>
  <w:style w:type="paragraph" w:styleId="Footer">
    <w:name w:val="footer"/>
    <w:basedOn w:val="Normal"/>
    <w:link w:val="FooterChar"/>
    <w:uiPriority w:val="99"/>
    <w:unhideWhenUsed/>
    <w:rsid w:val="00DD7DCB"/>
    <w:pPr>
      <w:tabs>
        <w:tab w:val="center" w:pos="4513"/>
        <w:tab w:val="right" w:pos="9026"/>
      </w:tabs>
    </w:pPr>
  </w:style>
  <w:style w:type="character" w:customStyle="1" w:styleId="FooterChar">
    <w:name w:val="Footer Char"/>
    <w:basedOn w:val="DefaultParagraphFont"/>
    <w:link w:val="Footer"/>
    <w:uiPriority w:val="99"/>
    <w:rsid w:val="00DD7DCB"/>
    <w:rPr>
      <w:rFonts w:ascii="Calibri" w:hAnsi="Calibri" w:cs="Calibri"/>
      <w:lang w:eastAsia="en-GB"/>
    </w:rPr>
  </w:style>
  <w:style w:type="paragraph" w:styleId="NormalWeb">
    <w:name w:val="Normal (Web)"/>
    <w:basedOn w:val="Normal"/>
    <w:uiPriority w:val="99"/>
    <w:semiHidden/>
    <w:unhideWhenUsed/>
    <w:rsid w:val="00F6755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4C8186527D474FA86B3F413FA42C1C" ma:contentTypeVersion="15" ma:contentTypeDescription="Create a new document." ma:contentTypeScope="" ma:versionID="5da6b9d9fc827b8d4d898de83d9e34f5">
  <xsd:schema xmlns:xsd="http://www.w3.org/2001/XMLSchema" xmlns:xs="http://www.w3.org/2001/XMLSchema" xmlns:p="http://schemas.microsoft.com/office/2006/metadata/properties" xmlns:ns2="09abfdb8-df8e-40f0-807b-de906bf1e338" xmlns:ns3="71e91a82-e295-4450-b441-4b489f2697ae" targetNamespace="http://schemas.microsoft.com/office/2006/metadata/properties" ma:root="true" ma:fieldsID="e58e5ca93d88a30e51a027205ca091e1" ns2:_="" ns3:_="">
    <xsd:import namespace="09abfdb8-df8e-40f0-807b-de906bf1e338"/>
    <xsd:import namespace="71e91a82-e295-4450-b441-4b489f2697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bfdb8-df8e-40f0-807b-de906bf1e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500dea-a508-43ed-8675-528d466ed18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1a82-e295-4450-b441-4b489f2697a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0412f94-e69f-4f55-81f9-d033c83592a7}" ma:internalName="TaxCatchAll" ma:showField="CatchAllData" ma:web="71e91a82-e295-4450-b441-4b489f2697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abfdb8-df8e-40f0-807b-de906bf1e338">
      <Terms xmlns="http://schemas.microsoft.com/office/infopath/2007/PartnerControls"/>
    </lcf76f155ced4ddcb4097134ff3c332f>
    <TaxCatchAll xmlns="71e91a82-e295-4450-b441-4b489f2697ae" xsi:nil="true"/>
  </documentManagement>
</p:properties>
</file>

<file path=customXml/itemProps1.xml><?xml version="1.0" encoding="utf-8"?>
<ds:datastoreItem xmlns:ds="http://schemas.openxmlformats.org/officeDocument/2006/customXml" ds:itemID="{01BDEB88-A0F8-4F33-A45F-A4522F030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bfdb8-df8e-40f0-807b-de906bf1e338"/>
    <ds:schemaRef ds:uri="71e91a82-e295-4450-b441-4b489f269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B589A3-A76F-4686-ADDD-5B47268C7E59}">
  <ds:schemaRefs>
    <ds:schemaRef ds:uri="http://schemas.microsoft.com/sharepoint/v3/contenttype/forms"/>
  </ds:schemaRefs>
</ds:datastoreItem>
</file>

<file path=customXml/itemProps3.xml><?xml version="1.0" encoding="utf-8"?>
<ds:datastoreItem xmlns:ds="http://schemas.openxmlformats.org/officeDocument/2006/customXml" ds:itemID="{0EE3868C-C80C-4511-AA6C-6837C23C6D7F}">
  <ds:schemaRefs>
    <ds:schemaRef ds:uri="http://schemas.microsoft.com/office/2006/metadata/properties"/>
    <ds:schemaRef ds:uri="http://schemas.microsoft.com/office/infopath/2007/PartnerControls"/>
    <ds:schemaRef ds:uri="09abfdb8-df8e-40f0-807b-de906bf1e338"/>
    <ds:schemaRef ds:uri="71e91a82-e295-4450-b441-4b489f2697ae"/>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416</Words>
  <Characters>2241</Characters>
  <Application>Microsoft Office Word</Application>
  <DocSecurity>0</DocSecurity>
  <Lines>48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Palmer</dc:creator>
  <cp:keywords/>
  <dc:description/>
  <cp:lastModifiedBy>William John Palmer</cp:lastModifiedBy>
  <cp:revision>38</cp:revision>
  <dcterms:created xsi:type="dcterms:W3CDTF">2024-02-05T11:37:00Z</dcterms:created>
  <dcterms:modified xsi:type="dcterms:W3CDTF">2026-02-16T19:56:00Z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0x010100F24C8186527D474FA86B3F413FA42C1C</vt:lpwstr>
  </property>
  <property fmtid="{D5CDD505-2E9C-101B-9397-08002B2CF9AE}" pid="3" name="MediaServiceImageTags">
    <vt:lpwstr/>
  </property>
</Properties>
</file>